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E3FB3" w:rsidR="006600FD" w:rsidP="006600FD" w:rsidRDefault="006600FD" w14:paraId="c15e048" w14:textId="c15e048">
      <w:pPr>
        <w15:collapsed w:val="false"/>
        <w:rPr>
          <w:bCs/>
          <w:sz w:val="24"/>
          <w:szCs w:val="24"/>
        </w:rPr>
      </w:pPr>
      <w:bookmarkStart w:name="_GoBack" w:id="0"/>
      <w:bookmarkEnd w:id="0"/>
      <w:r w:rsidRPr="004E3FB3">
        <w:rPr>
          <w:bCs/>
          <w:sz w:val="24"/>
          <w:szCs w:val="24"/>
        </w:rPr>
        <w:t>REPUBLIKA HRVATSKA</w:t>
      </w:r>
    </w:p>
    <w:p w:rsidRPr="004E3FB3" w:rsidR="006600FD" w:rsidP="006600FD" w:rsidRDefault="006600FD">
      <w:pPr>
        <w:rPr>
          <w:bCs/>
          <w:sz w:val="24"/>
          <w:szCs w:val="24"/>
        </w:rPr>
      </w:pPr>
      <w:r w:rsidRPr="004E3FB3">
        <w:rPr>
          <w:bCs/>
          <w:sz w:val="24"/>
          <w:szCs w:val="24"/>
        </w:rPr>
        <w:t>TRGOVAČKI SUD U ZAGREBU</w:t>
      </w:r>
    </w:p>
    <w:p w:rsidRPr="004E3FB3" w:rsidR="006600FD" w:rsidP="006600FD" w:rsidRDefault="006600FD">
      <w:pPr>
        <w:rPr>
          <w:bCs/>
          <w:sz w:val="24"/>
          <w:szCs w:val="24"/>
        </w:rPr>
      </w:pPr>
      <w:r w:rsidRPr="004E3FB3">
        <w:rPr>
          <w:bCs/>
          <w:sz w:val="24"/>
          <w:szCs w:val="24"/>
        </w:rPr>
        <w:t>Zagreb, Amruševa 2/II</w:t>
      </w:r>
      <w:r w:rsidRPr="004E3FB3">
        <w:rPr>
          <w:bCs/>
          <w:sz w:val="24"/>
          <w:szCs w:val="24"/>
        </w:rPr>
        <w:tab/>
      </w:r>
      <w:r w:rsidRPr="004E3FB3">
        <w:rPr>
          <w:bCs/>
          <w:sz w:val="24"/>
          <w:szCs w:val="24"/>
        </w:rPr>
        <w:tab/>
      </w:r>
      <w:r w:rsidRPr="004E3FB3">
        <w:rPr>
          <w:bCs/>
          <w:sz w:val="24"/>
          <w:szCs w:val="24"/>
        </w:rPr>
        <w:tab/>
      </w:r>
      <w:r w:rsidRPr="004E3FB3">
        <w:rPr>
          <w:bCs/>
          <w:sz w:val="24"/>
          <w:szCs w:val="24"/>
        </w:rPr>
        <w:tab/>
      </w:r>
      <w:r w:rsidRPr="004E3FB3">
        <w:rPr>
          <w:bCs/>
          <w:sz w:val="24"/>
          <w:szCs w:val="24"/>
        </w:rPr>
        <w:tab/>
      </w:r>
      <w:r w:rsidRPr="004E3FB3">
        <w:rPr>
          <w:bCs/>
          <w:sz w:val="24"/>
          <w:szCs w:val="24"/>
        </w:rPr>
        <w:tab/>
        <w:t>46. St-</w:t>
      </w:r>
      <w:r w:rsidRPr="004E3FB3" w:rsidR="004E3FB3">
        <w:rPr>
          <w:bCs/>
          <w:sz w:val="24"/>
          <w:szCs w:val="24"/>
        </w:rPr>
        <w:t>2663/2018</w:t>
      </w:r>
    </w:p>
    <w:p w:rsidRPr="004E3FB3" w:rsidR="00E15BA0" w:rsidP="00286ED1" w:rsidRDefault="00E15BA0">
      <w:pPr>
        <w:pStyle w:val="Naslov3"/>
        <w:jc w:val="left"/>
        <w:rPr>
          <w:b w:val="false"/>
          <w:bCs/>
          <w:szCs w:val="24"/>
        </w:rPr>
      </w:pPr>
    </w:p>
    <w:p w:rsidRPr="004E3FB3" w:rsidR="006600FD" w:rsidP="006600FD" w:rsidRDefault="006600FD">
      <w:pPr>
        <w:pStyle w:val="Naslov3"/>
        <w:rPr>
          <w:b w:val="false"/>
          <w:bCs/>
          <w:szCs w:val="24"/>
        </w:rPr>
      </w:pPr>
      <w:r w:rsidRPr="004E3FB3">
        <w:rPr>
          <w:b w:val="false"/>
          <w:bCs/>
          <w:szCs w:val="24"/>
        </w:rPr>
        <w:t>Z A P I S N I K</w:t>
      </w:r>
    </w:p>
    <w:p w:rsidRPr="004E3FB3" w:rsidR="006600FD" w:rsidP="006600FD" w:rsidRDefault="006600FD">
      <w:pPr>
        <w:pStyle w:val="Naslov1"/>
        <w:ind w:left="2832"/>
        <w:rPr>
          <w:b w:val="false"/>
          <w:bCs/>
          <w:szCs w:val="24"/>
        </w:rPr>
      </w:pPr>
      <w:r w:rsidRPr="004E3FB3">
        <w:rPr>
          <w:b w:val="false"/>
          <w:bCs/>
          <w:szCs w:val="24"/>
        </w:rPr>
        <w:t>SA SKUPŠTINE VJEROVNIKA</w:t>
      </w:r>
    </w:p>
    <w:p w:rsidRPr="004E3FB3" w:rsidR="006600FD" w:rsidP="006600FD" w:rsidRDefault="006600FD">
      <w:pPr>
        <w:pStyle w:val="Tijeloteksta"/>
        <w:rPr>
          <w:rFonts w:ascii="Times New Roman" w:hAnsi="Times New Roman"/>
          <w:bCs/>
          <w:szCs w:val="24"/>
        </w:rPr>
      </w:pPr>
    </w:p>
    <w:p w:rsidRPr="004E3FB3" w:rsidR="004E3FB3" w:rsidP="004E3FB3" w:rsidRDefault="009550F7">
      <w:pPr>
        <w:pStyle w:val="Tijeloteksta"/>
        <w:rPr>
          <w:rFonts w:ascii="Times New Roman" w:hAnsi="Times New Roman"/>
          <w:szCs w:val="24"/>
        </w:rPr>
      </w:pPr>
      <w:r w:rsidRPr="004E3FB3">
        <w:rPr>
          <w:rFonts w:ascii="Times New Roman" w:hAnsi="Times New Roman"/>
          <w:bCs/>
          <w:szCs w:val="24"/>
        </w:rPr>
        <w:t>O</w:t>
      </w:r>
      <w:r w:rsidRPr="004E3FB3" w:rsidR="006600FD">
        <w:rPr>
          <w:rFonts w:ascii="Times New Roman" w:hAnsi="Times New Roman"/>
          <w:bCs/>
          <w:szCs w:val="24"/>
        </w:rPr>
        <w:t xml:space="preserve">držane dana </w:t>
      </w:r>
      <w:r w:rsidR="006B7474">
        <w:rPr>
          <w:rFonts w:ascii="Times New Roman" w:hAnsi="Times New Roman"/>
          <w:bCs/>
          <w:szCs w:val="24"/>
        </w:rPr>
        <w:t>21. listopada</w:t>
      </w:r>
      <w:r w:rsidRPr="004E3FB3" w:rsidR="004E3FB3">
        <w:rPr>
          <w:rFonts w:ascii="Times New Roman" w:hAnsi="Times New Roman"/>
          <w:bCs/>
          <w:szCs w:val="24"/>
        </w:rPr>
        <w:t xml:space="preserve"> </w:t>
      </w:r>
      <w:r w:rsidRPr="004E3FB3" w:rsidR="00485602">
        <w:rPr>
          <w:rFonts w:ascii="Times New Roman" w:hAnsi="Times New Roman"/>
          <w:bCs/>
          <w:szCs w:val="24"/>
        </w:rPr>
        <w:t xml:space="preserve"> 2020</w:t>
      </w:r>
      <w:r w:rsidRPr="004E3FB3" w:rsidR="006600FD">
        <w:rPr>
          <w:rFonts w:ascii="Times New Roman" w:hAnsi="Times New Roman"/>
          <w:bCs/>
          <w:szCs w:val="24"/>
        </w:rPr>
        <w:t xml:space="preserve">. u Trgovačkom sudu u Zagrebu, u stečajnom postupku nad dužnikom </w:t>
      </w:r>
      <w:r w:rsidRPr="004E3FB3" w:rsidR="004E3FB3">
        <w:rPr>
          <w:rFonts w:ascii="Times New Roman" w:hAnsi="Times New Roman"/>
          <w:szCs w:val="24"/>
        </w:rPr>
        <w:t>MEBU d.o.o. u stečaju, Rijeka (Grad Rijeka), Josipa Završnika 7, OIB: 06939724713</w:t>
      </w:r>
    </w:p>
    <w:p w:rsidRPr="004E3FB3" w:rsidR="006600FD" w:rsidP="004E3FB3" w:rsidRDefault="006600FD">
      <w:pPr>
        <w:pStyle w:val="Tijeloteksta2"/>
        <w:overflowPunct/>
        <w:autoSpaceDE/>
        <w:autoSpaceDN/>
        <w:adjustRightInd/>
        <w:spacing w:after="0" w:line="240" w:lineRule="auto"/>
        <w:jc w:val="both"/>
        <w:textAlignment w:val="auto"/>
        <w:rPr>
          <w:bCs/>
          <w:sz w:val="24"/>
          <w:szCs w:val="24"/>
        </w:rPr>
      </w:pPr>
    </w:p>
    <w:p w:rsidRPr="004E3FB3" w:rsidR="006600FD" w:rsidP="006600FD" w:rsidRDefault="006600FD">
      <w:pPr>
        <w:rPr>
          <w:bCs/>
          <w:sz w:val="24"/>
          <w:szCs w:val="24"/>
        </w:rPr>
      </w:pPr>
      <w:r w:rsidRPr="004E3FB3">
        <w:rPr>
          <w:bCs/>
          <w:sz w:val="24"/>
          <w:szCs w:val="24"/>
        </w:rPr>
        <w:t>Nazočni od suda:</w:t>
      </w:r>
    </w:p>
    <w:p w:rsidRPr="004E3FB3" w:rsidR="006600FD" w:rsidP="006600FD" w:rsidRDefault="006600FD">
      <w:pPr>
        <w:rPr>
          <w:bCs/>
          <w:sz w:val="24"/>
          <w:szCs w:val="24"/>
        </w:rPr>
      </w:pPr>
    </w:p>
    <w:p w:rsidRPr="004E3FB3" w:rsidR="006600FD" w:rsidP="006600FD" w:rsidRDefault="006600FD">
      <w:pPr>
        <w:rPr>
          <w:bCs/>
          <w:sz w:val="24"/>
          <w:szCs w:val="24"/>
        </w:rPr>
      </w:pPr>
      <w:r w:rsidRPr="004E3FB3">
        <w:rPr>
          <w:bCs/>
          <w:sz w:val="24"/>
          <w:szCs w:val="24"/>
        </w:rPr>
        <w:t xml:space="preserve">Maja Praljak, </w:t>
      </w:r>
      <w:r w:rsidRPr="004E3FB3" w:rsidR="0007493B">
        <w:rPr>
          <w:bCs/>
          <w:sz w:val="24"/>
          <w:szCs w:val="24"/>
        </w:rPr>
        <w:t xml:space="preserve">stečajna </w:t>
      </w:r>
      <w:r w:rsidRPr="004E3FB3">
        <w:rPr>
          <w:bCs/>
          <w:sz w:val="24"/>
          <w:szCs w:val="24"/>
        </w:rPr>
        <w:t>sutkinja</w:t>
      </w:r>
    </w:p>
    <w:p w:rsidRPr="004E3FB3" w:rsidR="006600FD" w:rsidP="006600FD" w:rsidRDefault="006600FD">
      <w:pPr>
        <w:rPr>
          <w:bCs/>
          <w:sz w:val="24"/>
          <w:szCs w:val="24"/>
        </w:rPr>
      </w:pPr>
      <w:r w:rsidRPr="004E3FB3">
        <w:rPr>
          <w:bCs/>
          <w:sz w:val="24"/>
          <w:szCs w:val="24"/>
        </w:rPr>
        <w:t>Nikolina Krunić, zapisničarka</w:t>
      </w:r>
    </w:p>
    <w:p w:rsidRPr="004E3FB3" w:rsidR="006600FD" w:rsidP="006600FD" w:rsidRDefault="006600FD">
      <w:pPr>
        <w:rPr>
          <w:bCs/>
          <w:sz w:val="24"/>
          <w:szCs w:val="24"/>
        </w:rPr>
      </w:pPr>
    </w:p>
    <w:p w:rsidRPr="004E3FB3" w:rsidR="00485602" w:rsidP="00485602" w:rsidRDefault="006600FD">
      <w:pPr>
        <w:rPr>
          <w:sz w:val="24"/>
          <w:szCs w:val="24"/>
        </w:rPr>
      </w:pPr>
      <w:r w:rsidRPr="004E3FB3">
        <w:rPr>
          <w:sz w:val="24"/>
          <w:szCs w:val="24"/>
        </w:rPr>
        <w:t xml:space="preserve">Utvrđuje se da je pristupio stečajni upravitelj </w:t>
      </w:r>
      <w:r w:rsidRPr="004E3FB3" w:rsidR="004E3FB3">
        <w:rPr>
          <w:sz w:val="24"/>
          <w:szCs w:val="24"/>
        </w:rPr>
        <w:t>Davor Ivančić</w:t>
      </w:r>
      <w:r w:rsidRPr="004E3FB3" w:rsidR="00732CD4">
        <w:rPr>
          <w:sz w:val="24"/>
          <w:szCs w:val="24"/>
        </w:rPr>
        <w:t xml:space="preserve"> </w:t>
      </w:r>
    </w:p>
    <w:p w:rsidRPr="004E3FB3" w:rsidR="00485602" w:rsidP="00485602" w:rsidRDefault="00485602">
      <w:pPr>
        <w:rPr>
          <w:sz w:val="24"/>
          <w:szCs w:val="24"/>
        </w:rPr>
      </w:pPr>
    </w:p>
    <w:p w:rsidRPr="004E3FB3" w:rsidR="00485602" w:rsidP="00485602" w:rsidRDefault="004E3FB3">
      <w:pPr>
        <w:rPr>
          <w:sz w:val="24"/>
          <w:szCs w:val="24"/>
        </w:rPr>
      </w:pPr>
      <w:r w:rsidRPr="004E3FB3">
        <w:rPr>
          <w:sz w:val="24"/>
          <w:szCs w:val="24"/>
        </w:rPr>
        <w:t xml:space="preserve">Započeto u </w:t>
      </w:r>
      <w:r w:rsidR="006B7474">
        <w:rPr>
          <w:sz w:val="24"/>
          <w:szCs w:val="24"/>
        </w:rPr>
        <w:t>8,30</w:t>
      </w:r>
      <w:r w:rsidRPr="004E3FB3" w:rsidR="00732CD4">
        <w:rPr>
          <w:sz w:val="24"/>
          <w:szCs w:val="24"/>
        </w:rPr>
        <w:t xml:space="preserve"> </w:t>
      </w:r>
      <w:r w:rsidRPr="004E3FB3" w:rsidR="00485602">
        <w:rPr>
          <w:sz w:val="24"/>
          <w:szCs w:val="24"/>
        </w:rPr>
        <w:t>sati.</w:t>
      </w:r>
    </w:p>
    <w:p w:rsidRPr="004E3FB3" w:rsidR="00485602" w:rsidP="00485602" w:rsidRDefault="00485602">
      <w:pPr>
        <w:rPr>
          <w:sz w:val="24"/>
          <w:szCs w:val="24"/>
        </w:rPr>
      </w:pPr>
    </w:p>
    <w:p w:rsidRPr="004E3FB3" w:rsidR="00485602" w:rsidP="00485602" w:rsidRDefault="00485602">
      <w:pPr>
        <w:rPr>
          <w:sz w:val="24"/>
          <w:szCs w:val="24"/>
        </w:rPr>
      </w:pPr>
      <w:r w:rsidRPr="004E3FB3">
        <w:rPr>
          <w:sz w:val="24"/>
          <w:szCs w:val="24"/>
        </w:rPr>
        <w:t>Ročište je javno.</w:t>
      </w:r>
    </w:p>
    <w:p w:rsidRPr="00690527" w:rsidR="00485602" w:rsidP="00485602" w:rsidRDefault="00485602">
      <w:pPr>
        <w:rPr>
          <w:sz w:val="24"/>
          <w:szCs w:val="24"/>
          <w:highlight w:val="lightGray"/>
        </w:rPr>
      </w:pPr>
    </w:p>
    <w:p w:rsidRPr="003527C1" w:rsidR="00485602" w:rsidP="00485602" w:rsidRDefault="00485602">
      <w:pPr>
        <w:rPr>
          <w:sz w:val="24"/>
          <w:szCs w:val="24"/>
        </w:rPr>
      </w:pPr>
      <w:r w:rsidRPr="004E3FB3">
        <w:rPr>
          <w:sz w:val="24"/>
          <w:szCs w:val="24"/>
        </w:rPr>
        <w:t xml:space="preserve">Utvrđuje se </w:t>
      </w:r>
      <w:r w:rsidRPr="003527C1">
        <w:rPr>
          <w:sz w:val="24"/>
          <w:szCs w:val="24"/>
        </w:rPr>
        <w:t>da su pristupili sljedeći vjerovnici:</w:t>
      </w:r>
    </w:p>
    <w:p w:rsidRPr="003527C1" w:rsidR="004E3FB3" w:rsidP="004E3FB3" w:rsidRDefault="004E3FB3">
      <w:pPr>
        <w:pStyle w:val="Odlomakpopisa"/>
        <w:numPr>
          <w:ilvl w:val="0"/>
          <w:numId w:val="10"/>
        </w:numPr>
        <w:overflowPunct/>
        <w:autoSpaceDE/>
        <w:autoSpaceDN/>
        <w:adjustRightInd/>
        <w:spacing w:after="200" w:line="276" w:lineRule="auto"/>
        <w:textAlignment w:val="auto"/>
        <w:rPr>
          <w:bCs/>
          <w:sz w:val="24"/>
          <w:szCs w:val="24"/>
        </w:rPr>
      </w:pPr>
      <w:r w:rsidRPr="003527C1">
        <w:rPr>
          <w:bCs/>
          <w:sz w:val="24"/>
          <w:szCs w:val="24"/>
        </w:rPr>
        <w:t>Hrvatska banka za obnovu i razvitak, Željko Dimnjaković, zaposlenik po punomoći u spisu</w:t>
      </w:r>
      <w:r w:rsidRPr="003527C1" w:rsidR="003527C1">
        <w:rPr>
          <w:bCs/>
          <w:sz w:val="24"/>
          <w:szCs w:val="24"/>
        </w:rPr>
        <w:t xml:space="preserve"> uz Ana Šimić, zaposlenicu po specijalnoj punomoći koju predaje u spis</w:t>
      </w:r>
    </w:p>
    <w:p w:rsidRPr="003527C1" w:rsidR="000B372B" w:rsidP="004E3FB3" w:rsidRDefault="000B372B">
      <w:pPr>
        <w:pStyle w:val="Odlomakpopisa"/>
        <w:numPr>
          <w:ilvl w:val="0"/>
          <w:numId w:val="10"/>
        </w:numPr>
        <w:overflowPunct/>
        <w:autoSpaceDE/>
        <w:autoSpaceDN/>
        <w:adjustRightInd/>
        <w:spacing w:after="200" w:line="276" w:lineRule="auto"/>
        <w:textAlignment w:val="auto"/>
        <w:rPr>
          <w:bCs/>
          <w:sz w:val="24"/>
          <w:szCs w:val="24"/>
        </w:rPr>
      </w:pPr>
      <w:r w:rsidRPr="003527C1">
        <w:rPr>
          <w:bCs/>
          <w:sz w:val="24"/>
          <w:szCs w:val="24"/>
        </w:rPr>
        <w:t xml:space="preserve">Osobno uz Svjetlana Lončar </w:t>
      </w:r>
      <w:r w:rsidRPr="003527C1" w:rsidR="003527C1">
        <w:rPr>
          <w:bCs/>
          <w:sz w:val="24"/>
          <w:szCs w:val="24"/>
        </w:rPr>
        <w:t>uz punomoćnika Alena Boškovića po punomoći uz prijavu</w:t>
      </w:r>
      <w:r w:rsidRPr="003527C1" w:rsidR="004E3FB3">
        <w:rPr>
          <w:bCs/>
          <w:sz w:val="24"/>
          <w:szCs w:val="24"/>
        </w:rPr>
        <w:t xml:space="preserve"> </w:t>
      </w:r>
    </w:p>
    <w:p w:rsidRPr="003527C1" w:rsidR="004E3FB3" w:rsidP="004E3FB3" w:rsidRDefault="004E3FB3">
      <w:pPr>
        <w:pStyle w:val="Odlomakpopisa"/>
        <w:numPr>
          <w:ilvl w:val="0"/>
          <w:numId w:val="10"/>
        </w:numPr>
        <w:overflowPunct/>
        <w:autoSpaceDE/>
        <w:autoSpaceDN/>
        <w:adjustRightInd/>
        <w:spacing w:after="200" w:line="276" w:lineRule="auto"/>
        <w:textAlignment w:val="auto"/>
        <w:rPr>
          <w:bCs/>
          <w:sz w:val="24"/>
          <w:szCs w:val="24"/>
        </w:rPr>
      </w:pPr>
      <w:r w:rsidRPr="003527C1">
        <w:rPr>
          <w:bCs/>
          <w:sz w:val="24"/>
          <w:szCs w:val="24"/>
        </w:rPr>
        <w:t xml:space="preserve">Sioil srl, zastupan po  </w:t>
      </w:r>
      <w:r w:rsidRPr="003527C1" w:rsidR="003527C1">
        <w:rPr>
          <w:bCs/>
          <w:sz w:val="24"/>
          <w:szCs w:val="24"/>
        </w:rPr>
        <w:t>Damir Sajko, odvjetnik</w:t>
      </w:r>
      <w:r w:rsidRPr="003527C1">
        <w:rPr>
          <w:bCs/>
          <w:sz w:val="24"/>
          <w:szCs w:val="24"/>
        </w:rPr>
        <w:t xml:space="preserve">, </w:t>
      </w:r>
      <w:r w:rsidRPr="003527C1" w:rsidR="003527C1">
        <w:rPr>
          <w:bCs/>
          <w:sz w:val="24"/>
          <w:szCs w:val="24"/>
        </w:rPr>
        <w:t xml:space="preserve">u zamjenu za </w:t>
      </w:r>
      <w:r w:rsidRPr="003527C1">
        <w:rPr>
          <w:bCs/>
          <w:sz w:val="24"/>
          <w:szCs w:val="24"/>
        </w:rPr>
        <w:t xml:space="preserve"> odvjetnika Krešimiru Matekoviću </w:t>
      </w:r>
      <w:r w:rsidRPr="003527C1" w:rsidR="003527C1">
        <w:rPr>
          <w:bCs/>
          <w:sz w:val="24"/>
          <w:szCs w:val="24"/>
        </w:rPr>
        <w:t>, po punomoći koju predaje u spis</w:t>
      </w:r>
    </w:p>
    <w:p w:rsidRPr="003527C1" w:rsidR="004E3FB3" w:rsidP="004E3FB3" w:rsidRDefault="004E3FB3">
      <w:pPr>
        <w:pStyle w:val="Odlomakpopisa"/>
        <w:numPr>
          <w:ilvl w:val="0"/>
          <w:numId w:val="10"/>
        </w:numPr>
        <w:overflowPunct/>
        <w:autoSpaceDE/>
        <w:autoSpaceDN/>
        <w:adjustRightInd/>
        <w:spacing w:after="200" w:line="276" w:lineRule="auto"/>
        <w:textAlignment w:val="auto"/>
        <w:rPr>
          <w:bCs/>
          <w:sz w:val="24"/>
          <w:szCs w:val="24"/>
        </w:rPr>
      </w:pPr>
      <w:r w:rsidRPr="003527C1">
        <w:rPr>
          <w:bCs/>
          <w:sz w:val="24"/>
          <w:szCs w:val="24"/>
        </w:rPr>
        <w:t xml:space="preserve">Leblon d.o.o. zastupana  </w:t>
      </w:r>
      <w:r w:rsidRPr="003527C1" w:rsidR="000B372B">
        <w:rPr>
          <w:bCs/>
          <w:sz w:val="24"/>
          <w:szCs w:val="24"/>
        </w:rPr>
        <w:t>Dora Boras Grubić odvjetnica</w:t>
      </w:r>
      <w:r w:rsidRPr="003527C1">
        <w:rPr>
          <w:bCs/>
          <w:sz w:val="24"/>
          <w:szCs w:val="24"/>
        </w:rPr>
        <w:t xml:space="preserve"> u odvjetničkom društvu Gugić, Kovačić i Krivić</w:t>
      </w:r>
    </w:p>
    <w:p w:rsidRPr="003527C1" w:rsidR="004E3FB3" w:rsidP="004E3FB3" w:rsidRDefault="004E3FB3">
      <w:pPr>
        <w:pStyle w:val="Odlomakpopisa"/>
        <w:numPr>
          <w:ilvl w:val="0"/>
          <w:numId w:val="10"/>
        </w:numPr>
        <w:overflowPunct/>
        <w:autoSpaceDE/>
        <w:autoSpaceDN/>
        <w:adjustRightInd/>
        <w:spacing w:after="200" w:line="276" w:lineRule="auto"/>
        <w:textAlignment w:val="auto"/>
        <w:rPr>
          <w:bCs/>
          <w:sz w:val="24"/>
          <w:szCs w:val="24"/>
        </w:rPr>
      </w:pPr>
      <w:r w:rsidRPr="003527C1">
        <w:rPr>
          <w:bCs/>
          <w:sz w:val="24"/>
          <w:szCs w:val="24"/>
        </w:rPr>
        <w:t xml:space="preserve">Manšped  d.o.o., - zastupnik po zakonu </w:t>
      </w:r>
      <w:r w:rsidRPr="003527C1" w:rsidR="000B372B">
        <w:rPr>
          <w:bCs/>
          <w:sz w:val="24"/>
          <w:szCs w:val="24"/>
        </w:rPr>
        <w:t>Dobrović Frane, punomoćnik odvjetnik</w:t>
      </w:r>
      <w:r w:rsidRPr="003527C1">
        <w:rPr>
          <w:bCs/>
          <w:sz w:val="24"/>
          <w:szCs w:val="24"/>
        </w:rPr>
        <w:t xml:space="preserve"> Frani Dobroviću iz Rijeke  2/II</w:t>
      </w:r>
    </w:p>
    <w:p w:rsidRPr="003527C1" w:rsidR="004E3FB3" w:rsidP="004E3FB3" w:rsidRDefault="004E3FB3">
      <w:pPr>
        <w:pStyle w:val="Odlomakpopisa"/>
        <w:numPr>
          <w:ilvl w:val="0"/>
          <w:numId w:val="10"/>
        </w:numPr>
        <w:overflowPunct/>
        <w:autoSpaceDE/>
        <w:autoSpaceDN/>
        <w:adjustRightInd/>
        <w:spacing w:after="200" w:line="276" w:lineRule="auto"/>
        <w:textAlignment w:val="auto"/>
        <w:rPr>
          <w:bCs/>
          <w:sz w:val="24"/>
          <w:szCs w:val="24"/>
        </w:rPr>
      </w:pPr>
      <w:r w:rsidRPr="003527C1">
        <w:rPr>
          <w:bCs/>
          <w:sz w:val="24"/>
          <w:szCs w:val="24"/>
        </w:rPr>
        <w:t>MRI energy Ag, odvjetnik Nikola Remenar, po punomoći uz prijavu</w:t>
      </w:r>
    </w:p>
    <w:p w:rsidRPr="003527C1" w:rsidR="004E3FB3" w:rsidP="004E3FB3" w:rsidRDefault="004E3FB3">
      <w:pPr>
        <w:pStyle w:val="Odlomakpopisa"/>
        <w:numPr>
          <w:ilvl w:val="0"/>
          <w:numId w:val="10"/>
        </w:numPr>
        <w:overflowPunct/>
        <w:autoSpaceDE/>
        <w:autoSpaceDN/>
        <w:adjustRightInd/>
        <w:spacing w:after="200" w:line="276" w:lineRule="auto"/>
        <w:textAlignment w:val="auto"/>
        <w:rPr>
          <w:bCs/>
          <w:sz w:val="24"/>
          <w:szCs w:val="24"/>
        </w:rPr>
      </w:pPr>
      <w:r w:rsidRPr="003527C1">
        <w:rPr>
          <w:bCs/>
          <w:sz w:val="24"/>
          <w:szCs w:val="24"/>
        </w:rPr>
        <w:t>Societa per la gestione di attivita -SGA S.p.A. zastupana po odvjetniku Andreju Ležaić u odvjetničkom društvu Abel&amp; Ganac&amp; Ležaić iz Zagreba , Kralja Držislava 4</w:t>
      </w:r>
    </w:p>
    <w:p w:rsidR="004E3FB3" w:rsidP="004E3FB3" w:rsidRDefault="004E3FB3">
      <w:pPr>
        <w:pStyle w:val="Odlomakpopisa"/>
        <w:numPr>
          <w:ilvl w:val="0"/>
          <w:numId w:val="10"/>
        </w:numPr>
        <w:overflowPunct/>
        <w:autoSpaceDE/>
        <w:autoSpaceDN/>
        <w:adjustRightInd/>
        <w:spacing w:after="200" w:line="276" w:lineRule="auto"/>
        <w:textAlignment w:val="auto"/>
        <w:rPr>
          <w:bCs/>
          <w:sz w:val="24"/>
          <w:szCs w:val="24"/>
        </w:rPr>
      </w:pPr>
      <w:r w:rsidRPr="003527C1">
        <w:rPr>
          <w:bCs/>
          <w:sz w:val="24"/>
          <w:szCs w:val="24"/>
        </w:rPr>
        <w:t>MRI group PTE. Ltd, odvjetnik Nikola Remenar</w:t>
      </w:r>
    </w:p>
    <w:p w:rsidRPr="003527C1" w:rsidR="003527C1" w:rsidP="003527C1" w:rsidRDefault="003527C1">
      <w:pPr>
        <w:overflowPunct/>
        <w:autoSpaceDE/>
        <w:autoSpaceDN/>
        <w:adjustRightInd/>
        <w:spacing w:after="200" w:line="276" w:lineRule="auto"/>
        <w:textAlignment w:val="auto"/>
        <w:rPr>
          <w:bCs/>
          <w:sz w:val="24"/>
          <w:szCs w:val="24"/>
        </w:rPr>
      </w:pPr>
    </w:p>
    <w:p w:rsidR="00BF6BB4" w:rsidP="006600FD" w:rsidRDefault="00BF6BB4">
      <w:pPr>
        <w:pStyle w:val="Odlomakpopisa"/>
        <w:numPr>
          <w:ilvl w:val="12"/>
          <w:numId w:val="0"/>
        </w:numPr>
        <w:jc w:val="both"/>
        <w:rPr>
          <w:bCs/>
          <w:sz w:val="24"/>
          <w:szCs w:val="24"/>
        </w:rPr>
      </w:pPr>
    </w:p>
    <w:p w:rsidRPr="004C25FF" w:rsidR="000B372B" w:rsidP="006600FD" w:rsidRDefault="000B372B">
      <w:pPr>
        <w:pStyle w:val="Odlomakpopisa"/>
        <w:numPr>
          <w:ilvl w:val="12"/>
          <w:numId w:val="0"/>
        </w:numPr>
        <w:jc w:val="both"/>
        <w:rPr>
          <w:sz w:val="24"/>
          <w:szCs w:val="24"/>
        </w:rPr>
      </w:pPr>
      <w:r w:rsidRPr="003527C1">
        <w:rPr>
          <w:bCs/>
          <w:sz w:val="24"/>
          <w:szCs w:val="24"/>
        </w:rPr>
        <w:lastRenderedPageBreak/>
        <w:t>Utvrđuje se da je na današnje ročište pristupio i</w:t>
      </w:r>
      <w:r w:rsidRPr="003527C1" w:rsidR="003527C1">
        <w:rPr>
          <w:bCs/>
          <w:sz w:val="24"/>
          <w:szCs w:val="24"/>
        </w:rPr>
        <w:t xml:space="preserve"> Hrvoje Kraljičković odvjetnik za izlučnog vjerovnika OTEZA SRL.</w:t>
      </w:r>
    </w:p>
    <w:p w:rsidRPr="004C25FF" w:rsidR="00BF6BB4" w:rsidP="006600FD" w:rsidRDefault="00BF6BB4">
      <w:pPr>
        <w:pStyle w:val="Odlomakpopisa"/>
        <w:numPr>
          <w:ilvl w:val="12"/>
          <w:numId w:val="0"/>
        </w:numPr>
        <w:jc w:val="both"/>
        <w:rPr>
          <w:sz w:val="24"/>
          <w:szCs w:val="24"/>
        </w:rPr>
      </w:pPr>
    </w:p>
    <w:p w:rsidRPr="004C25FF" w:rsidR="006600FD" w:rsidP="00E35762" w:rsidRDefault="006600FD">
      <w:pPr>
        <w:numPr>
          <w:ilvl w:val="12"/>
          <w:numId w:val="0"/>
        </w:numPr>
        <w:jc w:val="both"/>
        <w:rPr>
          <w:sz w:val="24"/>
          <w:szCs w:val="24"/>
        </w:rPr>
      </w:pPr>
      <w:r w:rsidRPr="004C25FF">
        <w:rPr>
          <w:sz w:val="24"/>
          <w:szCs w:val="24"/>
        </w:rPr>
        <w:t xml:space="preserve">Utvrđuje se da je skupština vjerovnika sazvana na temelju čl. 103. st. 1.  Stečajnog zakona ("Narodne novine" broj 71/15; dalje SZ) </w:t>
      </w:r>
      <w:r w:rsidRPr="004C25FF" w:rsidR="00B3216A">
        <w:rPr>
          <w:sz w:val="24"/>
          <w:szCs w:val="24"/>
        </w:rPr>
        <w:t xml:space="preserve">rješenjem </w:t>
      </w:r>
      <w:r w:rsidRPr="004C25FF" w:rsidR="00B83366">
        <w:rPr>
          <w:sz w:val="24"/>
          <w:szCs w:val="24"/>
        </w:rPr>
        <w:t xml:space="preserve">ovog suda od </w:t>
      </w:r>
      <w:r w:rsidR="006B7474">
        <w:rPr>
          <w:sz w:val="24"/>
          <w:szCs w:val="24"/>
        </w:rPr>
        <w:t>30. rujna</w:t>
      </w:r>
      <w:r w:rsidRPr="004C25FF" w:rsidR="003B73F7">
        <w:rPr>
          <w:sz w:val="24"/>
          <w:szCs w:val="24"/>
        </w:rPr>
        <w:t xml:space="preserve"> </w:t>
      </w:r>
      <w:r w:rsidRPr="004C25FF" w:rsidR="00485602">
        <w:rPr>
          <w:sz w:val="24"/>
          <w:szCs w:val="24"/>
        </w:rPr>
        <w:t>2020</w:t>
      </w:r>
      <w:r w:rsidRPr="004C25FF" w:rsidR="00B63B8A">
        <w:rPr>
          <w:sz w:val="24"/>
          <w:szCs w:val="24"/>
        </w:rPr>
        <w:t xml:space="preserve">., </w:t>
      </w:r>
      <w:r w:rsidRPr="004C25FF">
        <w:rPr>
          <w:sz w:val="24"/>
          <w:szCs w:val="24"/>
        </w:rPr>
        <w:t>koje je</w:t>
      </w:r>
      <w:r w:rsidRPr="004C25FF" w:rsidR="001D50D5">
        <w:rPr>
          <w:sz w:val="24"/>
          <w:szCs w:val="24"/>
        </w:rPr>
        <w:t xml:space="preserve"> istog dana </w:t>
      </w:r>
      <w:r w:rsidRPr="004C25FF">
        <w:rPr>
          <w:sz w:val="24"/>
          <w:szCs w:val="24"/>
        </w:rPr>
        <w:t xml:space="preserve">objavljeno na mrežnoj stranici e-oglasna </w:t>
      </w:r>
      <w:r w:rsidRPr="004C25FF" w:rsidR="001D50D5">
        <w:rPr>
          <w:sz w:val="24"/>
          <w:szCs w:val="24"/>
        </w:rPr>
        <w:t>ploča Trgovačkog suda u Zagrebu.</w:t>
      </w:r>
    </w:p>
    <w:p w:rsidRPr="004C25FF" w:rsidR="001D50D5" w:rsidP="00E35762" w:rsidRDefault="001D50D5">
      <w:pPr>
        <w:numPr>
          <w:ilvl w:val="12"/>
          <w:numId w:val="0"/>
        </w:numPr>
        <w:jc w:val="both"/>
        <w:rPr>
          <w:sz w:val="24"/>
          <w:szCs w:val="24"/>
        </w:rPr>
      </w:pPr>
    </w:p>
    <w:p w:rsidRPr="004C25FF" w:rsidR="009550F7" w:rsidP="00E35762" w:rsidRDefault="006600FD">
      <w:pPr>
        <w:numPr>
          <w:ilvl w:val="12"/>
          <w:numId w:val="0"/>
        </w:numPr>
        <w:jc w:val="both"/>
        <w:rPr>
          <w:sz w:val="24"/>
          <w:szCs w:val="24"/>
        </w:rPr>
      </w:pPr>
      <w:r w:rsidRPr="004C25FF">
        <w:rPr>
          <w:sz w:val="24"/>
          <w:szCs w:val="24"/>
        </w:rPr>
        <w:t xml:space="preserve">Sudac otvara ročište i objavljuje da je dnevni red današnje skupštine vjerovnika određen </w:t>
      </w:r>
      <w:r w:rsidRPr="004C25FF" w:rsidR="00B73A07">
        <w:rPr>
          <w:sz w:val="24"/>
          <w:szCs w:val="24"/>
        </w:rPr>
        <w:t>rješenjem o</w:t>
      </w:r>
      <w:r w:rsidRPr="004C25FF" w:rsidR="00F966B5">
        <w:rPr>
          <w:sz w:val="24"/>
          <w:szCs w:val="24"/>
        </w:rPr>
        <w:t xml:space="preserve">d </w:t>
      </w:r>
      <w:r w:rsidR="006B7474">
        <w:rPr>
          <w:sz w:val="24"/>
          <w:szCs w:val="24"/>
        </w:rPr>
        <w:t>30. rujna</w:t>
      </w:r>
      <w:r w:rsidRPr="004C25FF" w:rsidR="00732CD4">
        <w:rPr>
          <w:sz w:val="24"/>
          <w:szCs w:val="24"/>
        </w:rPr>
        <w:t xml:space="preserve"> 2020.</w:t>
      </w:r>
      <w:r w:rsidRPr="004C25FF" w:rsidR="009550F7">
        <w:rPr>
          <w:sz w:val="24"/>
          <w:szCs w:val="24"/>
        </w:rPr>
        <w:t xml:space="preserve"> </w:t>
      </w:r>
    </w:p>
    <w:p w:rsidRPr="00690527" w:rsidR="00B73A07" w:rsidP="00E35762" w:rsidRDefault="00B73A07">
      <w:pPr>
        <w:numPr>
          <w:ilvl w:val="12"/>
          <w:numId w:val="0"/>
        </w:numPr>
        <w:jc w:val="both"/>
        <w:rPr>
          <w:sz w:val="24"/>
          <w:szCs w:val="24"/>
          <w:highlight w:val="lightGray"/>
        </w:rPr>
      </w:pPr>
    </w:p>
    <w:p w:rsidRPr="00690527" w:rsidR="006600FD" w:rsidP="00E35762" w:rsidRDefault="00BF5D97">
      <w:pPr>
        <w:jc w:val="both"/>
        <w:rPr>
          <w:sz w:val="24"/>
          <w:szCs w:val="24"/>
        </w:rPr>
      </w:pPr>
      <w:r w:rsidRPr="00690527">
        <w:rPr>
          <w:sz w:val="24"/>
          <w:szCs w:val="24"/>
        </w:rPr>
        <w:t>Sudac objavljuje da se određeni dnevni red može dopuniti, a po pravilima koja vrijede za donošenje odluka na skupštini vjerovnika.</w:t>
      </w:r>
    </w:p>
    <w:p w:rsidRPr="00690527" w:rsidR="00BF5D97" w:rsidP="00E35762" w:rsidRDefault="00BF5D97">
      <w:pPr>
        <w:jc w:val="both"/>
        <w:rPr>
          <w:sz w:val="24"/>
          <w:szCs w:val="24"/>
        </w:rPr>
      </w:pPr>
    </w:p>
    <w:p w:rsidRPr="00690527" w:rsidR="006600FD" w:rsidP="00E35762" w:rsidRDefault="006600FD">
      <w:pPr>
        <w:jc w:val="both"/>
        <w:rPr>
          <w:sz w:val="24"/>
          <w:szCs w:val="24"/>
        </w:rPr>
      </w:pPr>
      <w:r w:rsidRPr="00690527">
        <w:rPr>
          <w:sz w:val="24"/>
          <w:szCs w:val="24"/>
        </w:rPr>
        <w:t>Pravo sudjelovanja na skupštini vjerovnika imaju svi vjerovnici s pravom odvojenog namirenja, svi stečajni vjerovnici, vjerovnici stečajne mase, stečajni upravitelj.</w:t>
      </w:r>
    </w:p>
    <w:p w:rsidRPr="00690527" w:rsidR="006600FD" w:rsidP="00E35762" w:rsidRDefault="006600FD">
      <w:pPr>
        <w:jc w:val="both"/>
        <w:rPr>
          <w:sz w:val="24"/>
          <w:szCs w:val="24"/>
        </w:rPr>
      </w:pPr>
    </w:p>
    <w:p w:rsidRPr="00690527" w:rsidR="006600FD" w:rsidP="00E35762" w:rsidRDefault="006600FD">
      <w:pPr>
        <w:jc w:val="both"/>
        <w:rPr>
          <w:sz w:val="24"/>
          <w:szCs w:val="24"/>
        </w:rPr>
      </w:pPr>
      <w:r w:rsidRPr="00690527">
        <w:rPr>
          <w:sz w:val="24"/>
          <w:szCs w:val="24"/>
        </w:rPr>
        <w:t xml:space="preserve">Sudac upoznaje vjerovnika da se radi održavanja reda na današnjem ročištu sudionicima mogu izricati kazne propisane odredbama čl. 318.ZPP-a u vezi s čl. 10. SZ-a. </w:t>
      </w:r>
    </w:p>
    <w:p w:rsidRPr="00690527" w:rsidR="00E80815" w:rsidP="00E35762" w:rsidRDefault="00E80815">
      <w:pPr>
        <w:jc w:val="both"/>
        <w:rPr>
          <w:sz w:val="24"/>
          <w:szCs w:val="24"/>
        </w:rPr>
      </w:pPr>
    </w:p>
    <w:p w:rsidR="009A23C9" w:rsidP="006B7474" w:rsidRDefault="006D2B90">
      <w:pPr>
        <w:jc w:val="both"/>
        <w:rPr>
          <w:sz w:val="24"/>
          <w:szCs w:val="24"/>
        </w:rPr>
      </w:pPr>
      <w:r>
        <w:rPr>
          <w:sz w:val="24"/>
          <w:szCs w:val="24"/>
        </w:rPr>
        <w:t>Utvrđuje se da je podneskom od 4. rujna 2020. stečajni upravitelj obavijestio sud da je 2. rujna 2020. zastupniku po zakonu vjerovnika Manšped d.o.o. Kukuljanovo predao na čuvanje na nekretninu i opremu. U prilogu je dostavio i zapisnik o primopredaji (list 1079-1081 spisa).</w:t>
      </w:r>
    </w:p>
    <w:p w:rsidR="00EA45BC" w:rsidP="006B7474" w:rsidRDefault="00EA45BC">
      <w:pPr>
        <w:jc w:val="both"/>
        <w:rPr>
          <w:sz w:val="24"/>
          <w:szCs w:val="24"/>
        </w:rPr>
      </w:pPr>
    </w:p>
    <w:p w:rsidR="00EA45BC" w:rsidP="006B7474" w:rsidRDefault="00EA45BC">
      <w:pPr>
        <w:jc w:val="both"/>
        <w:rPr>
          <w:sz w:val="24"/>
          <w:szCs w:val="24"/>
        </w:rPr>
      </w:pPr>
      <w:r w:rsidRPr="00C63EE9">
        <w:rPr>
          <w:sz w:val="24"/>
          <w:szCs w:val="24"/>
        </w:rPr>
        <w:t>Utvrđuje se da spisu prileži izvješće stečajnog upravitelja od 16. listopada 2020.</w:t>
      </w:r>
      <w:r>
        <w:rPr>
          <w:sz w:val="24"/>
          <w:szCs w:val="24"/>
        </w:rPr>
        <w:t xml:space="preserve"> (list 1138 spisa), u kojem uz dodaje i da je zaprimljena </w:t>
      </w:r>
      <w:r w:rsidRPr="009A23C9">
        <w:rPr>
          <w:bCs/>
          <w:sz w:val="24"/>
          <w:szCs w:val="24"/>
        </w:rPr>
        <w:t>tužba vjerovnika Adria OIL d.o.o. Kastav radi  utvrđivanja tražbine u iznosu od 24.214,01 kuna  koju je na ispitnom ročiš</w:t>
      </w:r>
      <w:r>
        <w:rPr>
          <w:bCs/>
          <w:sz w:val="24"/>
          <w:szCs w:val="24"/>
        </w:rPr>
        <w:t xml:space="preserve">tu osporio stečajni upravitelj. Osom toga navodi da vjerovnik </w:t>
      </w:r>
      <w:r w:rsidRPr="009A23C9">
        <w:rPr>
          <w:bCs/>
          <w:sz w:val="24"/>
          <w:szCs w:val="24"/>
        </w:rPr>
        <w:t xml:space="preserve">Manšped d.o.o. nije odgovorio na pismeni i usmeni upit stečajnog upravitelja je li osigurao fizičko tehničku zaštitu  i zbrinuo opasni otpad. </w:t>
      </w:r>
    </w:p>
    <w:p w:rsidR="006D2B90" w:rsidP="006B7474" w:rsidRDefault="006D2B90">
      <w:pPr>
        <w:jc w:val="both"/>
        <w:rPr>
          <w:sz w:val="24"/>
          <w:szCs w:val="24"/>
        </w:rPr>
      </w:pPr>
    </w:p>
    <w:p w:rsidR="009A23C9" w:rsidP="006B7474" w:rsidRDefault="006D2B90">
      <w:pPr>
        <w:jc w:val="both"/>
        <w:rPr>
          <w:sz w:val="24"/>
          <w:szCs w:val="24"/>
        </w:rPr>
      </w:pPr>
      <w:r>
        <w:rPr>
          <w:sz w:val="24"/>
          <w:szCs w:val="24"/>
        </w:rPr>
        <w:t>Utvrđuje se da spisu prileži podnesak društva FERUS d.o.o. od 21. rujna 2020. koje društvo je iskazala namjeru otkupa cjelokupne metalne infrastrukture postrojenje odnosno svih metalnih pokretnina koje se nalaze na licu mjesta, a koje ćemo potom razrezati na licu mjesta te koristiti kao sekundarnu metalnu sirovinu.  Nudi plaćanje po trenutnoj tržišnoj cijeni otkupa sekundarne metalne sirovine uvećano za 10%. (list 1082 spisa).</w:t>
      </w:r>
    </w:p>
    <w:p w:rsidR="009A23C9" w:rsidP="006B7474" w:rsidRDefault="009A23C9">
      <w:pPr>
        <w:jc w:val="both"/>
        <w:rPr>
          <w:sz w:val="24"/>
          <w:szCs w:val="24"/>
        </w:rPr>
      </w:pPr>
    </w:p>
    <w:p w:rsidR="005525DE" w:rsidP="009A23C9" w:rsidRDefault="005525DE">
      <w:pPr>
        <w:ind w:firstLine="720"/>
        <w:jc w:val="both"/>
        <w:rPr>
          <w:sz w:val="24"/>
          <w:szCs w:val="24"/>
        </w:rPr>
      </w:pPr>
      <w:r>
        <w:rPr>
          <w:sz w:val="24"/>
          <w:szCs w:val="24"/>
        </w:rPr>
        <w:t xml:space="preserve">Utvrđuje se da spisu prileži podnesak stečajnog vjerovnika </w:t>
      </w:r>
      <w:r w:rsidR="006D2B90">
        <w:rPr>
          <w:sz w:val="24"/>
          <w:szCs w:val="24"/>
        </w:rPr>
        <w:t xml:space="preserve"> LEBLON d.o.o. Rijeka </w:t>
      </w:r>
      <w:r>
        <w:rPr>
          <w:sz w:val="24"/>
          <w:szCs w:val="24"/>
        </w:rPr>
        <w:t>od 28. rujna 2020.</w:t>
      </w:r>
      <w:r w:rsidRPr="009A23C9" w:rsidR="009A23C9">
        <w:t xml:space="preserve"> </w:t>
      </w:r>
      <w:r w:rsidR="009A23C9">
        <w:t xml:space="preserve">u </w:t>
      </w:r>
      <w:r w:rsidRPr="009A23C9" w:rsidR="009A23C9">
        <w:rPr>
          <w:sz w:val="24"/>
          <w:szCs w:val="24"/>
        </w:rPr>
        <w:t xml:space="preserve">kojem </w:t>
      </w:r>
      <w:r w:rsidR="006D2B90">
        <w:rPr>
          <w:sz w:val="24"/>
          <w:szCs w:val="24"/>
        </w:rPr>
        <w:t>u bitnom navodi da je nejasno kako će Manšped d.o.o. osigurati odnosno adekvatno zbrinuti opasni otpad jer nije dokazao ničim da je u mogućnosti osigurati zaštitu imovine. Iskazuje sumnju u profesionalnost postupanja Manšped d.o.o. i sumnju u motivaciju Manšpeda za koju navodi da je usmjerena na stjecanje posjeda i pokušaj komercija</w:t>
      </w:r>
      <w:r w:rsidR="00C63EE9">
        <w:rPr>
          <w:sz w:val="24"/>
          <w:szCs w:val="24"/>
        </w:rPr>
        <w:t>lnog iskorištavanja nekretnine (listovi 1083-1119 spisa)</w:t>
      </w:r>
      <w:r w:rsidR="00022D93">
        <w:rPr>
          <w:sz w:val="24"/>
          <w:szCs w:val="24"/>
        </w:rPr>
        <w:t>.</w:t>
      </w:r>
    </w:p>
    <w:p w:rsidR="00F6210C" w:rsidP="009A23C9" w:rsidRDefault="00F6210C">
      <w:pPr>
        <w:ind w:firstLine="720"/>
        <w:jc w:val="both"/>
        <w:rPr>
          <w:sz w:val="24"/>
          <w:szCs w:val="24"/>
        </w:rPr>
      </w:pPr>
    </w:p>
    <w:p w:rsidR="00F6210C" w:rsidP="009A23C9" w:rsidRDefault="00F6210C">
      <w:pPr>
        <w:ind w:firstLine="720"/>
        <w:jc w:val="both"/>
        <w:rPr>
          <w:sz w:val="24"/>
          <w:szCs w:val="24"/>
        </w:rPr>
      </w:pPr>
      <w:r w:rsidRPr="00022D93">
        <w:rPr>
          <w:sz w:val="24"/>
          <w:szCs w:val="24"/>
        </w:rPr>
        <w:t xml:space="preserve">U smislu odredbe čl. 90. Stečajnog zakona na poseban upit suda stečajnom upravitelju kada je </w:t>
      </w:r>
      <w:r w:rsidRPr="00022D93" w:rsidR="00022D93">
        <w:rPr>
          <w:sz w:val="24"/>
          <w:szCs w:val="24"/>
        </w:rPr>
        <w:t>posljednji</w:t>
      </w:r>
      <w:r w:rsidRPr="00022D93">
        <w:rPr>
          <w:sz w:val="24"/>
          <w:szCs w:val="24"/>
        </w:rPr>
        <w:t xml:space="preserve"> puta bio u pregledu nekretnine i postrojenja, jesu li strojevi u pogonu ili miruju, je li na vjerovnik Manšped d.o.o. na adekvatan i siguran način zbrinuo opasni otpad te ako je na koji,  te je li vjerovnik Manšped d.o.o. osigurao čuvanje odnosno fizičko tehničku zaštitu imovine, sve kako je trebao u skladu sa odlukom skupštine vjerovnike od 25. kolovoza 2020. </w:t>
      </w:r>
      <w:r w:rsidRPr="00022D93" w:rsidR="00022D93">
        <w:rPr>
          <w:sz w:val="24"/>
          <w:szCs w:val="24"/>
        </w:rPr>
        <w:t xml:space="preserve"> stečajni upravitelj navodi </w:t>
      </w:r>
      <w:r w:rsidR="00022D93">
        <w:rPr>
          <w:sz w:val="24"/>
          <w:szCs w:val="24"/>
        </w:rPr>
        <w:t>da je posljednji puta u pregledu nekretnina i pokretnina stečajnog dužnika na dan primopredaje sa vjerovnikom Manšped d.o.o. Nadalje navodi da se ne može izjasniti jesu li strojevi u pogonu ili miruju jer nije u posjedu osim toga ne zna kako bi to provjerio o</w:t>
      </w:r>
      <w:r w:rsidR="0059586F">
        <w:rPr>
          <w:sz w:val="24"/>
          <w:szCs w:val="24"/>
        </w:rPr>
        <w:t>sim uz prisu</w:t>
      </w:r>
      <w:r w:rsidR="00FA6353">
        <w:rPr>
          <w:sz w:val="24"/>
          <w:szCs w:val="24"/>
        </w:rPr>
        <w:t>stvo</w:t>
      </w:r>
      <w:r w:rsidR="00022D93">
        <w:rPr>
          <w:sz w:val="24"/>
          <w:szCs w:val="24"/>
        </w:rPr>
        <w:t xml:space="preserve"> vještaka,  nadalje navodi da ne zna je li vjerovnika</w:t>
      </w:r>
      <w:r w:rsidRPr="00022D93" w:rsidR="00022D93">
        <w:rPr>
          <w:sz w:val="24"/>
          <w:szCs w:val="24"/>
        </w:rPr>
        <w:t xml:space="preserve"> Manšped d.o.o. na adekvatan i siguran način zbrinuo opasni otpad </w:t>
      </w:r>
      <w:r w:rsidR="0059586F">
        <w:rPr>
          <w:sz w:val="24"/>
          <w:szCs w:val="24"/>
        </w:rPr>
        <w:t>budući da nije odgovorio</w:t>
      </w:r>
      <w:r w:rsidR="00022D93">
        <w:rPr>
          <w:sz w:val="24"/>
          <w:szCs w:val="24"/>
        </w:rPr>
        <w:t xml:space="preserve"> na upite stečajnog upravitelja, u odnosu na fizičko tehničku zaštitu navodi da je preduvjet za održavanja iste uključivanje struje a zahtjev za uključenju može dati samo stečajni upravitelja  a nisam ga dao. Osim toga nisam od vjerovnika Manšped dobio nikakve isprave iz kojeg bi proizlazilo da je otpad zbrinut iako su se obvezali u zapisniku u primopredaji u raznom roku takve isprave meni dostaviti. </w:t>
      </w:r>
      <w:r w:rsidR="00FA6353">
        <w:rPr>
          <w:sz w:val="24"/>
          <w:szCs w:val="24"/>
        </w:rPr>
        <w:t>Dodaje da je telefonski dobio zastupnika po zakonu vjerovnika Manšped jer ga je pitao sve vezano za zbrinjavanje otpada kao i zaštitu na što mu je on odgovorio da će mu se telefonski javiti to je bilo jedno desetak dana do sada mi se još nije javio. Osim toga iste upite poslao sam i punomoćniku vjerovnika Manšped d.o.o.</w:t>
      </w:r>
    </w:p>
    <w:p w:rsidR="00FA6353" w:rsidP="009A23C9" w:rsidRDefault="00FA6353">
      <w:pPr>
        <w:ind w:firstLine="720"/>
        <w:jc w:val="both"/>
        <w:rPr>
          <w:sz w:val="24"/>
          <w:szCs w:val="24"/>
        </w:rPr>
      </w:pPr>
    </w:p>
    <w:p w:rsidR="00FA6353" w:rsidP="009A23C9" w:rsidRDefault="00FA6353">
      <w:pPr>
        <w:ind w:firstLine="720"/>
        <w:jc w:val="both"/>
        <w:rPr>
          <w:sz w:val="24"/>
          <w:szCs w:val="24"/>
        </w:rPr>
      </w:pPr>
      <w:r>
        <w:rPr>
          <w:sz w:val="24"/>
          <w:szCs w:val="24"/>
        </w:rPr>
        <w:t xml:space="preserve">Vjerovnik Manšped d.o.o. navodi </w:t>
      </w:r>
      <w:r w:rsidR="003D3181">
        <w:rPr>
          <w:sz w:val="24"/>
          <w:szCs w:val="24"/>
        </w:rPr>
        <w:t>u odnosu na tehničku zaštitu da djelatnici Manšpeda</w:t>
      </w:r>
      <w:r w:rsidR="00DE31D5">
        <w:rPr>
          <w:sz w:val="24"/>
          <w:szCs w:val="24"/>
        </w:rPr>
        <w:t xml:space="preserve"> d.o.o.</w:t>
      </w:r>
      <w:r w:rsidR="003D3181">
        <w:rPr>
          <w:sz w:val="24"/>
          <w:szCs w:val="24"/>
        </w:rPr>
        <w:t xml:space="preserve"> na dnevnoj razini obilaze tvornici a za čim za to budu ispunjeni tehnički uvjeti postaviti će se kamere kako bi se nadzor vršio u svakom trenutku i na taj način. Na upit suda što znači ispunjenje tehničkih uvjeta vjerovnik odgovora puštanje struje, na daljnji upit je li se obratio stečajnom upravitelju kako bi on poslao zahtjeve za uključivanje struje vjerovnik navodi da još nije. </w:t>
      </w:r>
    </w:p>
    <w:p w:rsidR="003D3181" w:rsidP="009A23C9" w:rsidRDefault="003D3181">
      <w:pPr>
        <w:ind w:firstLine="720"/>
        <w:jc w:val="both"/>
        <w:rPr>
          <w:sz w:val="24"/>
          <w:szCs w:val="24"/>
        </w:rPr>
      </w:pPr>
      <w:r>
        <w:rPr>
          <w:sz w:val="24"/>
          <w:szCs w:val="24"/>
        </w:rPr>
        <w:t>U odnosu na zbrinjavanja otpada navodi da je to malo veći probleme nego je očitovao budući da postoje nekoliko firmi koje se bave time te da zahtjev može predati samo vlasnik ili zakupnik osim toga potrebna je i suglasnost Ministarstva okoliša. Budući da Manšped</w:t>
      </w:r>
      <w:r w:rsidR="00DE31D5">
        <w:rPr>
          <w:sz w:val="24"/>
          <w:szCs w:val="24"/>
        </w:rPr>
        <w:t xml:space="preserve"> d.o.o.</w:t>
      </w:r>
      <w:r>
        <w:rPr>
          <w:sz w:val="24"/>
          <w:szCs w:val="24"/>
        </w:rPr>
        <w:t xml:space="preserve"> nije ni vlasnik ni zakupnik nije mogao dostaviti ovlaštenim društvima zahtjev za zbrinjavanje. Na upit suda je li se obratio stečajnom upravitelj budući daje stečajni upravitelj zastupnik po zakonu vlasnika nekretnina navodi da nije. </w:t>
      </w:r>
    </w:p>
    <w:p w:rsidR="00514A60" w:rsidP="009A23C9" w:rsidRDefault="00514A60">
      <w:pPr>
        <w:ind w:firstLine="720"/>
        <w:jc w:val="both"/>
        <w:rPr>
          <w:sz w:val="24"/>
          <w:szCs w:val="24"/>
        </w:rPr>
      </w:pPr>
      <w:r>
        <w:rPr>
          <w:sz w:val="24"/>
          <w:szCs w:val="24"/>
        </w:rPr>
        <w:t xml:space="preserve">Pun. vjerovnika LEBLON navodi da je iz svega danas iznesenog razvidno da Manšped ne postupa po odluci skupštine vjerovnika ne vrši fizičko tehničku zaštitu odnosno ničim ne dokazuje da je vrši a sam je priznao da nije zbrinuo opasni otpad pa predlaže dopunu današnjeg reda da skupština ukine svoju odluku o povjeravanju na čuvanje nekretnina sa pokretninama vjerovniku Manšped d.o.o. </w:t>
      </w:r>
    </w:p>
    <w:p w:rsidR="00A63234" w:rsidP="009A23C9" w:rsidRDefault="00A63234">
      <w:pPr>
        <w:ind w:firstLine="720"/>
        <w:jc w:val="both"/>
        <w:rPr>
          <w:sz w:val="24"/>
          <w:szCs w:val="24"/>
        </w:rPr>
      </w:pPr>
    </w:p>
    <w:p w:rsidR="00A63234" w:rsidP="009A23C9" w:rsidRDefault="00A63234">
      <w:pPr>
        <w:ind w:firstLine="720"/>
        <w:jc w:val="both"/>
        <w:rPr>
          <w:sz w:val="24"/>
          <w:szCs w:val="24"/>
        </w:rPr>
      </w:pPr>
      <w:r>
        <w:rPr>
          <w:sz w:val="24"/>
          <w:szCs w:val="24"/>
        </w:rPr>
        <w:t xml:space="preserve">Izlučni vjerovnik OTEZA predlaže da se stečajni upravitelj izjasni o tome priznaje li ili ne njegovo izlučno pravo jer ako ne priznaje vjerovnik OTEZA namjerava ustati sa tužbom u kojem slučaju smatra da treba zastati sa prodajom pokretnina na koje polaže izlučno pravo. Stečajni upravitelj navodi da ne priznaje izlučni zahtjev vjerovnika OTEZA. </w:t>
      </w:r>
    </w:p>
    <w:p w:rsidR="00514A60" w:rsidP="009A23C9" w:rsidRDefault="00514A60">
      <w:pPr>
        <w:ind w:firstLine="720"/>
        <w:jc w:val="both"/>
        <w:rPr>
          <w:sz w:val="24"/>
          <w:szCs w:val="24"/>
        </w:rPr>
      </w:pPr>
    </w:p>
    <w:p w:rsidRPr="0059586F" w:rsidR="00EA45BC" w:rsidP="0059586F" w:rsidRDefault="00514A60">
      <w:pPr>
        <w:jc w:val="both"/>
        <w:rPr>
          <w:sz w:val="24"/>
          <w:szCs w:val="24"/>
          <w:highlight w:val="lightGray"/>
        </w:rPr>
      </w:pPr>
      <w:r>
        <w:rPr>
          <w:sz w:val="24"/>
          <w:szCs w:val="24"/>
        </w:rPr>
        <w:lastRenderedPageBreak/>
        <w:t xml:space="preserve">Utvrđuje se da odvjetnik Nikola Remenar napušta sudnicu u 9,04 sati budući da mora na ročište u Rijeci gdje je stečajni upravitelj te usmeno daje zamjeničku punomoć Frani Doboroviću za glasovanje na današnjoj skupštini u </w:t>
      </w:r>
      <w:r w:rsidR="00184142">
        <w:rPr>
          <w:sz w:val="24"/>
          <w:szCs w:val="24"/>
        </w:rPr>
        <w:t>odnosu</w:t>
      </w:r>
      <w:r>
        <w:rPr>
          <w:sz w:val="24"/>
          <w:szCs w:val="24"/>
        </w:rPr>
        <w:t xml:space="preserve"> na vjerovnike Mri Energy AG i Mri Group.</w:t>
      </w:r>
    </w:p>
    <w:p w:rsidR="00EA45BC" w:rsidP="006B7474" w:rsidRDefault="00EA45BC">
      <w:pPr>
        <w:jc w:val="both"/>
        <w:rPr>
          <w:bCs/>
          <w:sz w:val="24"/>
          <w:szCs w:val="24"/>
          <w:highlight w:val="lightGray"/>
        </w:rPr>
      </w:pPr>
    </w:p>
    <w:p w:rsidRPr="009A23C9" w:rsidR="009A23C9" w:rsidP="009A23C9" w:rsidRDefault="009A23C9">
      <w:pPr>
        <w:ind w:firstLine="720"/>
        <w:jc w:val="both"/>
        <w:rPr>
          <w:bCs/>
          <w:sz w:val="24"/>
          <w:szCs w:val="24"/>
        </w:rPr>
      </w:pPr>
      <w:r w:rsidRPr="009A23C9">
        <w:rPr>
          <w:bCs/>
          <w:sz w:val="24"/>
          <w:szCs w:val="24"/>
        </w:rPr>
        <w:t>Utvrđuje se da spisu prileži podnes</w:t>
      </w:r>
      <w:r w:rsidR="00C63EE9">
        <w:rPr>
          <w:bCs/>
          <w:sz w:val="24"/>
          <w:szCs w:val="24"/>
        </w:rPr>
        <w:t>ak</w:t>
      </w:r>
      <w:r w:rsidRPr="009A23C9">
        <w:rPr>
          <w:bCs/>
          <w:sz w:val="24"/>
          <w:szCs w:val="24"/>
        </w:rPr>
        <w:t xml:space="preserve"> od 5. listopada 2020. Hrvatske banke za obnovu i razvitak </w:t>
      </w:r>
      <w:r w:rsidR="00C63EE9">
        <w:rPr>
          <w:bCs/>
          <w:sz w:val="24"/>
          <w:szCs w:val="24"/>
        </w:rPr>
        <w:t>u kojem HBOR navodi da za potrebe unovčenja prihvaća oba vještačenja koja je stečajni upravitelj dostavio vjerovnicima, dakle ono koje je sačinio Neven Čačić 22. kolovoza 2016. u koju su nekretnine procjene na iznos od 17.100.000,00 EUR-a ili 127.500.00</w:t>
      </w:r>
      <w:r w:rsidR="00FA6353">
        <w:rPr>
          <w:bCs/>
          <w:sz w:val="24"/>
          <w:szCs w:val="24"/>
        </w:rPr>
        <w:t>0,00 kn kao i ono koje je sačin</w:t>
      </w:r>
      <w:r w:rsidR="00C63EE9">
        <w:rPr>
          <w:bCs/>
          <w:sz w:val="24"/>
          <w:szCs w:val="24"/>
        </w:rPr>
        <w:t xml:space="preserve">io Krešimir Antulov 8. srpnja 2019 u kojem su strojevi uređaji i oprema </w:t>
      </w:r>
      <w:r w:rsidR="00FA6353">
        <w:rPr>
          <w:bCs/>
          <w:sz w:val="24"/>
          <w:szCs w:val="24"/>
        </w:rPr>
        <w:t>procijenjeni</w:t>
      </w:r>
      <w:r w:rsidR="00C63EE9">
        <w:rPr>
          <w:bCs/>
          <w:sz w:val="24"/>
          <w:szCs w:val="24"/>
        </w:rPr>
        <w:t xml:space="preserve"> na iznos od 2.426.919,11 EUR-a ili 17.955.447,00 kn. HBOR ustraje kod tvrdnje da nekretnine i pokretnine predstavljaju nedjeljivu tehničko tehnološku cjelinu te da ih treba prodavati kao jedinstvenu cjelinu (list 1122-1134 spisa)</w:t>
      </w:r>
      <w:r w:rsidR="00184142">
        <w:rPr>
          <w:bCs/>
          <w:sz w:val="24"/>
          <w:szCs w:val="24"/>
        </w:rPr>
        <w:t>. Vjerovnik HBRO predlaže da sud odredi izvođenje dokaza vještačenjem po vještacima adekvatne struke na okolnost prije svega predstavljaju je nekretnine i pokretnine jedinstvenu cjelinu i da utvrde trenutnu tržišnu vrijednost tvornice. Osim toga obzirom da se vjerovnici ne mogu dogovoriti oko toga koliko je razlučnih vjerovnika na pokretninama stečajnog dužnika predlaže da sud pozove na uplatu predujma one vjerovnike koji polažu razlučno pravo ako u ovom trenutku u stečajnoj masi nema novaca za podmirenje.</w:t>
      </w:r>
    </w:p>
    <w:p w:rsidRPr="00184142" w:rsidR="009A23C9" w:rsidP="006B7474" w:rsidRDefault="009A23C9">
      <w:pPr>
        <w:jc w:val="both"/>
        <w:rPr>
          <w:bCs/>
          <w:sz w:val="24"/>
          <w:szCs w:val="24"/>
        </w:rPr>
      </w:pPr>
    </w:p>
    <w:p w:rsidR="00EA45BC" w:rsidP="00EA45BC" w:rsidRDefault="00EA45BC">
      <w:pPr>
        <w:ind w:firstLine="720"/>
        <w:jc w:val="both"/>
        <w:rPr>
          <w:sz w:val="24"/>
          <w:szCs w:val="24"/>
        </w:rPr>
      </w:pPr>
      <w:r w:rsidRPr="00184142">
        <w:rPr>
          <w:bCs/>
          <w:sz w:val="24"/>
          <w:szCs w:val="24"/>
        </w:rPr>
        <w:t>Utvrđuje se da</w:t>
      </w:r>
      <w:r w:rsidRPr="00184142">
        <w:rPr>
          <w:sz w:val="24"/>
          <w:szCs w:val="24"/>
        </w:rPr>
        <w:t xml:space="preserve"> </w:t>
      </w:r>
      <w:r w:rsidRPr="00184142" w:rsidR="00184142">
        <w:rPr>
          <w:sz w:val="24"/>
          <w:szCs w:val="24"/>
        </w:rPr>
        <w:t xml:space="preserve">vjerovnici </w:t>
      </w:r>
      <w:r w:rsidRPr="00184142">
        <w:rPr>
          <w:sz w:val="24"/>
          <w:szCs w:val="24"/>
        </w:rPr>
        <w:t>Manšped d.o.o. i SGA</w:t>
      </w:r>
      <w:r w:rsidRPr="00184142" w:rsidR="00DE14AA">
        <w:rPr>
          <w:sz w:val="24"/>
          <w:szCs w:val="24"/>
        </w:rPr>
        <w:t xml:space="preserve"> nisu postupili u skladu s nalogom suda od 25. kolovoza 2020. i u roku od 15 dana dostavili</w:t>
      </w:r>
      <w:r w:rsidRPr="00184142">
        <w:rPr>
          <w:sz w:val="24"/>
          <w:szCs w:val="24"/>
        </w:rPr>
        <w:t xml:space="preserve"> sudu i skupštini vjerovnika detaljan prijedlog o osobi sudskog vještaka o zadatku sudskom vještaku kao i prijedlogu za snašanje troškove tog vještačenja.</w:t>
      </w:r>
    </w:p>
    <w:p w:rsidR="00184142" w:rsidP="00EA45BC" w:rsidRDefault="00184142">
      <w:pPr>
        <w:ind w:firstLine="720"/>
        <w:jc w:val="both"/>
        <w:rPr>
          <w:sz w:val="24"/>
          <w:szCs w:val="24"/>
        </w:rPr>
      </w:pPr>
    </w:p>
    <w:p w:rsidR="00184142" w:rsidP="00EA45BC" w:rsidRDefault="00184142">
      <w:pPr>
        <w:ind w:firstLine="720"/>
        <w:jc w:val="both"/>
        <w:rPr>
          <w:sz w:val="24"/>
          <w:szCs w:val="24"/>
        </w:rPr>
      </w:pPr>
      <w:r>
        <w:rPr>
          <w:sz w:val="24"/>
          <w:szCs w:val="24"/>
        </w:rPr>
        <w:t xml:space="preserve">Vjerovnik SGA navodi da se čuo sa punomoćnikom vjerovnikom Manšped i stečajnim upravitelj međutim se nisu mogli uskladiti sa osobnom vještaka kao i zadatkom a on sam predlaže da sud za vještaka pozove Nebojšu Lalić koji je predsjednik udruge sudskog vještaka Građevinske struke za Karlovačku županiju sa zadatkom vještači vrijednost samo nekretnine. </w:t>
      </w:r>
      <w:r w:rsidR="001F363E">
        <w:rPr>
          <w:sz w:val="24"/>
          <w:szCs w:val="24"/>
        </w:rPr>
        <w:t xml:space="preserve"> Protivi se prijedlogu HBOR jer smatra da odluku o tome je li nešto perterinencija ili ne može donijeti samo sud.</w:t>
      </w:r>
    </w:p>
    <w:p w:rsidR="001F363E" w:rsidP="00EA45BC" w:rsidRDefault="001F363E">
      <w:pPr>
        <w:ind w:firstLine="720"/>
        <w:jc w:val="both"/>
        <w:rPr>
          <w:sz w:val="24"/>
          <w:szCs w:val="24"/>
        </w:rPr>
      </w:pPr>
    </w:p>
    <w:p w:rsidRPr="00184142" w:rsidR="001F363E" w:rsidP="00EA45BC" w:rsidRDefault="001F363E">
      <w:pPr>
        <w:ind w:firstLine="720"/>
        <w:jc w:val="both"/>
        <w:rPr>
          <w:sz w:val="24"/>
          <w:szCs w:val="24"/>
        </w:rPr>
      </w:pPr>
      <w:r>
        <w:rPr>
          <w:sz w:val="24"/>
          <w:szCs w:val="24"/>
        </w:rPr>
        <w:t xml:space="preserve">HBOR predlaže da sud dodjeli rok od 15 dana radi očitovanja o osobi vještaka. </w:t>
      </w:r>
    </w:p>
    <w:p w:rsidR="00EA45BC" w:rsidP="00962E89" w:rsidRDefault="00EA45BC">
      <w:pPr>
        <w:numPr>
          <w:ilvl w:val="12"/>
          <w:numId w:val="0"/>
        </w:numPr>
        <w:ind w:firstLine="720"/>
        <w:jc w:val="both"/>
        <w:rPr>
          <w:bCs/>
          <w:sz w:val="24"/>
          <w:szCs w:val="24"/>
          <w:highlight w:val="lightGray"/>
        </w:rPr>
      </w:pPr>
    </w:p>
    <w:p w:rsidR="00EA45BC" w:rsidP="00962E89" w:rsidRDefault="00184142">
      <w:pPr>
        <w:numPr>
          <w:ilvl w:val="12"/>
          <w:numId w:val="0"/>
        </w:numPr>
        <w:ind w:firstLine="720"/>
        <w:jc w:val="both"/>
        <w:rPr>
          <w:bCs/>
          <w:sz w:val="24"/>
          <w:szCs w:val="24"/>
        </w:rPr>
      </w:pPr>
      <w:r w:rsidRPr="00184142">
        <w:rPr>
          <w:bCs/>
          <w:sz w:val="24"/>
          <w:szCs w:val="24"/>
        </w:rPr>
        <w:t xml:space="preserve">Punomoćnik vjerovnika Svjetlana Lončar smatra da pokretnine i nekretnine čine cjelinu i predlaže stečajnom upravitelju kao i skupštini vjerovnika da razmisle o izrade stečajnog plana. </w:t>
      </w:r>
    </w:p>
    <w:p w:rsidR="00AD2ECA" w:rsidP="000F69FA" w:rsidRDefault="00AD2ECA">
      <w:pPr>
        <w:numPr>
          <w:ilvl w:val="12"/>
          <w:numId w:val="0"/>
        </w:numPr>
        <w:jc w:val="both"/>
        <w:rPr>
          <w:bCs/>
          <w:sz w:val="24"/>
          <w:szCs w:val="24"/>
        </w:rPr>
      </w:pPr>
    </w:p>
    <w:p w:rsidRPr="00AD2ECA" w:rsidR="00046F6A" w:rsidP="00962E89" w:rsidRDefault="001331AB">
      <w:pPr>
        <w:numPr>
          <w:ilvl w:val="12"/>
          <w:numId w:val="0"/>
        </w:numPr>
        <w:ind w:firstLine="720"/>
        <w:jc w:val="both"/>
        <w:rPr>
          <w:bCs/>
          <w:sz w:val="24"/>
          <w:szCs w:val="24"/>
        </w:rPr>
      </w:pPr>
      <w:r w:rsidRPr="00AD2ECA">
        <w:rPr>
          <w:bCs/>
          <w:sz w:val="24"/>
          <w:szCs w:val="24"/>
        </w:rPr>
        <w:t>Sudac utv</w:t>
      </w:r>
      <w:r w:rsidRPr="00AD2ECA" w:rsidR="00046F6A">
        <w:rPr>
          <w:bCs/>
          <w:sz w:val="24"/>
          <w:szCs w:val="24"/>
        </w:rPr>
        <w:t xml:space="preserve">rđuje da </w:t>
      </w:r>
      <w:r w:rsidRPr="00AD2ECA" w:rsidR="00962E89">
        <w:rPr>
          <w:bCs/>
          <w:sz w:val="24"/>
          <w:szCs w:val="24"/>
        </w:rPr>
        <w:t>su</w:t>
      </w:r>
      <w:r w:rsidRPr="00AD2ECA" w:rsidR="00046F6A">
        <w:rPr>
          <w:bCs/>
          <w:sz w:val="24"/>
          <w:szCs w:val="24"/>
        </w:rPr>
        <w:t xml:space="preserve"> na ročištu nazoč</w:t>
      </w:r>
      <w:r w:rsidRPr="00AD2ECA" w:rsidR="00962E89">
        <w:rPr>
          <w:bCs/>
          <w:sz w:val="24"/>
          <w:szCs w:val="24"/>
        </w:rPr>
        <w:t xml:space="preserve">ni </w:t>
      </w:r>
      <w:r w:rsidRPr="00AD2ECA">
        <w:rPr>
          <w:bCs/>
          <w:sz w:val="24"/>
          <w:szCs w:val="24"/>
        </w:rPr>
        <w:t>vjerovni</w:t>
      </w:r>
      <w:r w:rsidRPr="00AD2ECA" w:rsidR="00962E89">
        <w:rPr>
          <w:bCs/>
          <w:sz w:val="24"/>
          <w:szCs w:val="24"/>
        </w:rPr>
        <w:t>ci</w:t>
      </w:r>
      <w:r w:rsidRPr="00AD2ECA">
        <w:rPr>
          <w:bCs/>
          <w:sz w:val="24"/>
          <w:szCs w:val="24"/>
        </w:rPr>
        <w:t xml:space="preserve"> koji ima pravo glasa: </w:t>
      </w:r>
    </w:p>
    <w:p w:rsidRPr="00AD2ECA" w:rsidR="00962E89" w:rsidP="00962E89" w:rsidRDefault="00962E89">
      <w:pPr>
        <w:jc w:val="both"/>
        <w:rPr>
          <w:sz w:val="24"/>
          <w:szCs w:val="24"/>
        </w:rPr>
      </w:pPr>
    </w:p>
    <w:p w:rsidRPr="00AD2ECA" w:rsidR="00AD2ECA" w:rsidP="00962E89" w:rsidRDefault="00962E89">
      <w:pPr>
        <w:pStyle w:val="Odlomakpopisa"/>
        <w:numPr>
          <w:ilvl w:val="0"/>
          <w:numId w:val="10"/>
        </w:numPr>
        <w:overflowPunct/>
        <w:autoSpaceDE/>
        <w:autoSpaceDN/>
        <w:adjustRightInd/>
        <w:spacing w:after="200" w:line="276" w:lineRule="auto"/>
        <w:textAlignment w:val="auto"/>
        <w:rPr>
          <w:bCs/>
          <w:sz w:val="24"/>
          <w:szCs w:val="24"/>
        </w:rPr>
      </w:pPr>
      <w:r w:rsidRPr="00AD2ECA">
        <w:rPr>
          <w:bCs/>
          <w:sz w:val="24"/>
          <w:szCs w:val="24"/>
        </w:rPr>
        <w:t xml:space="preserve">Hrvatska banka za obnovu i razvitak,- iznos tražbine 17.551.568,10 kn </w:t>
      </w:r>
    </w:p>
    <w:p w:rsidRPr="00AD2ECA" w:rsidR="00962E89" w:rsidP="00962E89" w:rsidRDefault="00962E89">
      <w:pPr>
        <w:pStyle w:val="Odlomakpopisa"/>
        <w:numPr>
          <w:ilvl w:val="0"/>
          <w:numId w:val="10"/>
        </w:numPr>
        <w:overflowPunct/>
        <w:autoSpaceDE/>
        <w:autoSpaceDN/>
        <w:adjustRightInd/>
        <w:spacing w:after="200" w:line="276" w:lineRule="auto"/>
        <w:textAlignment w:val="auto"/>
        <w:rPr>
          <w:bCs/>
          <w:sz w:val="24"/>
          <w:szCs w:val="24"/>
        </w:rPr>
      </w:pPr>
      <w:r w:rsidRPr="00AD2ECA">
        <w:rPr>
          <w:bCs/>
          <w:sz w:val="24"/>
          <w:szCs w:val="24"/>
        </w:rPr>
        <w:t xml:space="preserve">- Svjetlana Lončar  -  iznos tražbine 3.999.574,00 kn </w:t>
      </w:r>
    </w:p>
    <w:p w:rsidRPr="00AD2ECA" w:rsidR="00962E89" w:rsidP="00962E89" w:rsidRDefault="00962E89">
      <w:pPr>
        <w:pStyle w:val="Odlomakpopisa"/>
        <w:numPr>
          <w:ilvl w:val="0"/>
          <w:numId w:val="10"/>
        </w:numPr>
        <w:overflowPunct/>
        <w:autoSpaceDE/>
        <w:autoSpaceDN/>
        <w:adjustRightInd/>
        <w:spacing w:after="200" w:line="276" w:lineRule="auto"/>
        <w:textAlignment w:val="auto"/>
        <w:rPr>
          <w:bCs/>
          <w:sz w:val="24"/>
          <w:szCs w:val="24"/>
        </w:rPr>
      </w:pPr>
      <w:r w:rsidRPr="00AD2ECA">
        <w:rPr>
          <w:bCs/>
          <w:sz w:val="24"/>
          <w:szCs w:val="24"/>
        </w:rPr>
        <w:t xml:space="preserve">Sioil srl-  iznos tražbine 892.536,24 kn </w:t>
      </w:r>
    </w:p>
    <w:p w:rsidRPr="00AD2ECA" w:rsidR="00962E89" w:rsidP="00962E89" w:rsidRDefault="00962E89">
      <w:pPr>
        <w:pStyle w:val="Odlomakpopisa"/>
        <w:numPr>
          <w:ilvl w:val="0"/>
          <w:numId w:val="10"/>
        </w:numPr>
        <w:overflowPunct/>
        <w:autoSpaceDE/>
        <w:autoSpaceDN/>
        <w:adjustRightInd/>
        <w:spacing w:after="200" w:line="276" w:lineRule="auto"/>
        <w:textAlignment w:val="auto"/>
        <w:rPr>
          <w:bCs/>
          <w:sz w:val="24"/>
          <w:szCs w:val="24"/>
        </w:rPr>
      </w:pPr>
      <w:r w:rsidRPr="00AD2ECA">
        <w:rPr>
          <w:bCs/>
          <w:sz w:val="24"/>
          <w:szCs w:val="24"/>
        </w:rPr>
        <w:t>Leblon d.o.o. – iznos tražbine 10.174.934,36</w:t>
      </w:r>
      <w:r w:rsidR="00AD2ECA">
        <w:rPr>
          <w:bCs/>
          <w:sz w:val="24"/>
          <w:szCs w:val="24"/>
        </w:rPr>
        <w:t xml:space="preserve"> kn</w:t>
      </w:r>
    </w:p>
    <w:p w:rsidRPr="00AD2ECA" w:rsidR="00962E89" w:rsidP="00962E89" w:rsidRDefault="00962E89">
      <w:pPr>
        <w:pStyle w:val="Odlomakpopisa"/>
        <w:numPr>
          <w:ilvl w:val="0"/>
          <w:numId w:val="10"/>
        </w:numPr>
        <w:overflowPunct/>
        <w:autoSpaceDE/>
        <w:autoSpaceDN/>
        <w:adjustRightInd/>
        <w:spacing w:after="200" w:line="276" w:lineRule="auto"/>
        <w:textAlignment w:val="auto"/>
        <w:rPr>
          <w:bCs/>
          <w:sz w:val="24"/>
          <w:szCs w:val="24"/>
        </w:rPr>
      </w:pPr>
      <w:r w:rsidRPr="00AD2ECA">
        <w:rPr>
          <w:bCs/>
          <w:sz w:val="24"/>
          <w:szCs w:val="24"/>
        </w:rPr>
        <w:t xml:space="preserve">Manšped  d.o.o., - iznos tražbine 37.402.118,20 kn </w:t>
      </w:r>
    </w:p>
    <w:p w:rsidRPr="00AD2ECA" w:rsidR="00962E89" w:rsidP="00962E89" w:rsidRDefault="00962E89">
      <w:pPr>
        <w:pStyle w:val="Odlomakpopisa"/>
        <w:numPr>
          <w:ilvl w:val="0"/>
          <w:numId w:val="10"/>
        </w:numPr>
        <w:overflowPunct/>
        <w:autoSpaceDE/>
        <w:autoSpaceDN/>
        <w:adjustRightInd/>
        <w:spacing w:after="200" w:line="276" w:lineRule="auto"/>
        <w:textAlignment w:val="auto"/>
        <w:rPr>
          <w:bCs/>
          <w:sz w:val="24"/>
          <w:szCs w:val="24"/>
        </w:rPr>
      </w:pPr>
      <w:r w:rsidRPr="00AD2ECA">
        <w:rPr>
          <w:bCs/>
          <w:sz w:val="24"/>
          <w:szCs w:val="24"/>
        </w:rPr>
        <w:lastRenderedPageBreak/>
        <w:t xml:space="preserve">MRI energy Ag, -  iznos tražbine 19.892.758,46 kn </w:t>
      </w:r>
    </w:p>
    <w:p w:rsidR="00E75D2C" w:rsidP="00E75D2C" w:rsidRDefault="00962E89">
      <w:pPr>
        <w:pStyle w:val="Odlomakpopisa"/>
        <w:numPr>
          <w:ilvl w:val="0"/>
          <w:numId w:val="10"/>
        </w:numPr>
        <w:overflowPunct/>
        <w:autoSpaceDE/>
        <w:autoSpaceDN/>
        <w:adjustRightInd/>
        <w:spacing w:after="200" w:line="276" w:lineRule="auto"/>
        <w:textAlignment w:val="auto"/>
        <w:rPr>
          <w:bCs/>
          <w:sz w:val="24"/>
          <w:szCs w:val="24"/>
        </w:rPr>
      </w:pPr>
      <w:r w:rsidRPr="00AD2ECA">
        <w:rPr>
          <w:bCs/>
          <w:sz w:val="24"/>
          <w:szCs w:val="24"/>
        </w:rPr>
        <w:t>Societa per la gestione di attivita -SGA S.p.A. –</w:t>
      </w:r>
      <w:r w:rsidRPr="00AD2ECA" w:rsidR="00EA45BC">
        <w:rPr>
          <w:bCs/>
          <w:sz w:val="24"/>
          <w:szCs w:val="24"/>
        </w:rPr>
        <w:t xml:space="preserve"> iznos tražbine 7.452.063,17 kn</w:t>
      </w:r>
    </w:p>
    <w:p w:rsidR="00AD2ECA" w:rsidP="00E75D2C" w:rsidRDefault="00AD2ECA">
      <w:pPr>
        <w:pStyle w:val="Odlomakpopisa"/>
        <w:numPr>
          <w:ilvl w:val="0"/>
          <w:numId w:val="10"/>
        </w:numPr>
        <w:overflowPunct/>
        <w:autoSpaceDE/>
        <w:autoSpaceDN/>
        <w:adjustRightInd/>
        <w:spacing w:after="200" w:line="276" w:lineRule="auto"/>
        <w:textAlignment w:val="auto"/>
        <w:rPr>
          <w:bCs/>
          <w:sz w:val="24"/>
          <w:szCs w:val="24"/>
        </w:rPr>
      </w:pPr>
      <w:r>
        <w:rPr>
          <w:bCs/>
          <w:sz w:val="24"/>
          <w:szCs w:val="24"/>
        </w:rPr>
        <w:t xml:space="preserve">MRI Gorup – iznos tražbine14.778.054,56 kn </w:t>
      </w:r>
    </w:p>
    <w:p w:rsidR="000F69FA" w:rsidP="000F69FA" w:rsidRDefault="00AD2ECA">
      <w:pPr>
        <w:jc w:val="both"/>
        <w:rPr>
          <w:sz w:val="24"/>
          <w:szCs w:val="24"/>
        </w:rPr>
      </w:pPr>
      <w:r>
        <w:rPr>
          <w:bCs/>
          <w:sz w:val="24"/>
          <w:szCs w:val="24"/>
        </w:rPr>
        <w:t xml:space="preserve">Prijedlog odluke: </w:t>
      </w:r>
      <w:r w:rsidR="000F69FA">
        <w:rPr>
          <w:bCs/>
          <w:sz w:val="24"/>
          <w:szCs w:val="24"/>
        </w:rPr>
        <w:t>prihvaća</w:t>
      </w:r>
      <w:r>
        <w:rPr>
          <w:bCs/>
          <w:sz w:val="24"/>
          <w:szCs w:val="24"/>
        </w:rPr>
        <w:t xml:space="preserve"> se</w:t>
      </w:r>
      <w:r w:rsidR="000F69FA">
        <w:rPr>
          <w:bCs/>
          <w:sz w:val="24"/>
          <w:szCs w:val="24"/>
        </w:rPr>
        <w:t xml:space="preserve"> prijedlog društva</w:t>
      </w:r>
      <w:r>
        <w:rPr>
          <w:bCs/>
          <w:sz w:val="24"/>
          <w:szCs w:val="24"/>
        </w:rPr>
        <w:t xml:space="preserve"> Ferus od 21. rujna 2020.</w:t>
      </w:r>
      <w:r w:rsidR="000F69FA">
        <w:rPr>
          <w:sz w:val="24"/>
          <w:szCs w:val="24"/>
        </w:rPr>
        <w:t xml:space="preserve"> za otkup cjelokupne metalne infrastrukture postrojenje odnosno svih metalnih pokretnina koje se nalaze na licu mjesta, a koje će potom razrezati na licu mjesta te koristiti kao sekundarnu metalnu sirovinu, po cijeni  trenutne tržišne cijene otkupa sekundarne metalne sirovine uvećano za 10%. </w:t>
      </w:r>
    </w:p>
    <w:p w:rsidRPr="00AD2ECA" w:rsidR="00AD2ECA" w:rsidP="00AD2ECA" w:rsidRDefault="00AD2ECA">
      <w:pPr>
        <w:overflowPunct/>
        <w:autoSpaceDE/>
        <w:autoSpaceDN/>
        <w:adjustRightInd/>
        <w:spacing w:after="200" w:line="276" w:lineRule="auto"/>
        <w:textAlignment w:val="auto"/>
        <w:rPr>
          <w:bCs/>
          <w:sz w:val="24"/>
          <w:szCs w:val="24"/>
        </w:rPr>
      </w:pPr>
    </w:p>
    <w:p w:rsidRPr="006B7474" w:rsidR="00962E89" w:rsidP="00E75D2C" w:rsidRDefault="00962E89">
      <w:pPr>
        <w:rPr>
          <w:bCs/>
          <w:sz w:val="24"/>
          <w:szCs w:val="24"/>
          <w:highlight w:val="lightGray"/>
        </w:rPr>
      </w:pPr>
    </w:p>
    <w:p w:rsidRPr="00AD2ECA" w:rsidR="00AD2ECA" w:rsidP="00AD2ECA" w:rsidRDefault="00AD2ECA">
      <w:pPr>
        <w:rPr>
          <w:bCs/>
          <w:sz w:val="24"/>
          <w:szCs w:val="24"/>
        </w:rPr>
      </w:pPr>
      <w:r w:rsidRPr="00AD2ECA">
        <w:rPr>
          <w:bCs/>
          <w:sz w:val="24"/>
          <w:szCs w:val="24"/>
        </w:rPr>
        <w:t xml:space="preserve">Vjerovnici koji glasuju protiv odluke: </w:t>
      </w:r>
    </w:p>
    <w:p w:rsidRPr="00AD2ECA" w:rsidR="00AD2ECA" w:rsidP="00AD2ECA" w:rsidRDefault="00AD2ECA">
      <w:pPr>
        <w:pStyle w:val="Odlomakpopisa"/>
        <w:numPr>
          <w:ilvl w:val="0"/>
          <w:numId w:val="10"/>
        </w:numPr>
        <w:rPr>
          <w:bCs/>
          <w:sz w:val="24"/>
          <w:szCs w:val="24"/>
        </w:rPr>
      </w:pPr>
      <w:r w:rsidRPr="00AD2ECA">
        <w:rPr>
          <w:bCs/>
          <w:sz w:val="24"/>
          <w:szCs w:val="24"/>
        </w:rPr>
        <w:t xml:space="preserve"> Hrvatska banka za obnovu i razvitak,- iznos tražbine 17.551.568,10 kn </w:t>
      </w:r>
    </w:p>
    <w:p w:rsidRPr="00AD2ECA" w:rsidR="00AD2ECA" w:rsidP="00AD2ECA" w:rsidRDefault="00AD2ECA">
      <w:pPr>
        <w:pStyle w:val="Odlomakpopisa"/>
        <w:numPr>
          <w:ilvl w:val="0"/>
          <w:numId w:val="10"/>
        </w:numPr>
        <w:overflowPunct/>
        <w:autoSpaceDE/>
        <w:autoSpaceDN/>
        <w:adjustRightInd/>
        <w:spacing w:after="200" w:line="276" w:lineRule="auto"/>
        <w:textAlignment w:val="auto"/>
        <w:rPr>
          <w:bCs/>
          <w:sz w:val="24"/>
          <w:szCs w:val="24"/>
        </w:rPr>
      </w:pPr>
      <w:r w:rsidRPr="00AD2ECA">
        <w:rPr>
          <w:bCs/>
          <w:sz w:val="24"/>
          <w:szCs w:val="24"/>
        </w:rPr>
        <w:t xml:space="preserve">- Svjetlana Lončar  -  iznos tražbine 3.999.574,00 kn </w:t>
      </w:r>
    </w:p>
    <w:p w:rsidRPr="00AD2ECA" w:rsidR="00AD2ECA" w:rsidP="00AD2ECA" w:rsidRDefault="00AD2ECA">
      <w:pPr>
        <w:pStyle w:val="Odlomakpopisa"/>
        <w:numPr>
          <w:ilvl w:val="0"/>
          <w:numId w:val="10"/>
        </w:numPr>
        <w:overflowPunct/>
        <w:autoSpaceDE/>
        <w:autoSpaceDN/>
        <w:adjustRightInd/>
        <w:spacing w:after="200" w:line="276" w:lineRule="auto"/>
        <w:textAlignment w:val="auto"/>
        <w:rPr>
          <w:bCs/>
          <w:sz w:val="24"/>
          <w:szCs w:val="24"/>
        </w:rPr>
      </w:pPr>
      <w:r w:rsidRPr="00AD2ECA">
        <w:rPr>
          <w:bCs/>
          <w:sz w:val="24"/>
          <w:szCs w:val="24"/>
        </w:rPr>
        <w:t xml:space="preserve">Sioil srl-  iznos tražbine 892.536,24 kn </w:t>
      </w:r>
    </w:p>
    <w:p w:rsidRPr="00AD2ECA" w:rsidR="00AD2ECA" w:rsidP="00AD2ECA" w:rsidRDefault="00AD2ECA">
      <w:pPr>
        <w:pStyle w:val="Odlomakpopisa"/>
        <w:numPr>
          <w:ilvl w:val="0"/>
          <w:numId w:val="10"/>
        </w:numPr>
        <w:overflowPunct/>
        <w:autoSpaceDE/>
        <w:autoSpaceDN/>
        <w:adjustRightInd/>
        <w:spacing w:after="200" w:line="276" w:lineRule="auto"/>
        <w:textAlignment w:val="auto"/>
        <w:rPr>
          <w:bCs/>
          <w:sz w:val="24"/>
          <w:szCs w:val="24"/>
        </w:rPr>
      </w:pPr>
      <w:r w:rsidRPr="00AD2ECA">
        <w:rPr>
          <w:bCs/>
          <w:sz w:val="24"/>
          <w:szCs w:val="24"/>
        </w:rPr>
        <w:t>Leblon d.o.o. – iznos tražbine 10.174.934,36 kn</w:t>
      </w:r>
    </w:p>
    <w:p w:rsidR="00AD2ECA" w:rsidP="00AD2ECA" w:rsidRDefault="00AD2ECA">
      <w:pPr>
        <w:pStyle w:val="Odlomakpopisa"/>
        <w:numPr>
          <w:ilvl w:val="0"/>
          <w:numId w:val="10"/>
        </w:numPr>
        <w:overflowPunct/>
        <w:autoSpaceDE/>
        <w:autoSpaceDN/>
        <w:adjustRightInd/>
        <w:spacing w:after="200" w:line="276" w:lineRule="auto"/>
        <w:textAlignment w:val="auto"/>
        <w:rPr>
          <w:bCs/>
          <w:sz w:val="24"/>
          <w:szCs w:val="24"/>
        </w:rPr>
      </w:pPr>
      <w:r w:rsidRPr="00AD2ECA">
        <w:rPr>
          <w:bCs/>
          <w:sz w:val="24"/>
          <w:szCs w:val="24"/>
        </w:rPr>
        <w:t>Societa per la gestione di attivita -SGA S.p.A. – iznos tražbine 7.452.063,17 kn</w:t>
      </w:r>
    </w:p>
    <w:p w:rsidR="00AD2ECA" w:rsidP="00AD2ECA" w:rsidRDefault="00AD2ECA">
      <w:pPr>
        <w:pStyle w:val="Odlomakpopisa"/>
        <w:numPr>
          <w:ilvl w:val="0"/>
          <w:numId w:val="10"/>
        </w:numPr>
        <w:overflowPunct/>
        <w:autoSpaceDE/>
        <w:autoSpaceDN/>
        <w:adjustRightInd/>
        <w:spacing w:after="200" w:line="276" w:lineRule="auto"/>
        <w:textAlignment w:val="auto"/>
        <w:rPr>
          <w:bCs/>
          <w:sz w:val="24"/>
          <w:szCs w:val="24"/>
        </w:rPr>
      </w:pPr>
    </w:p>
    <w:p w:rsidRPr="000F69FA" w:rsidR="00962E89" w:rsidP="00E75D2C" w:rsidRDefault="00AD2ECA">
      <w:pPr>
        <w:rPr>
          <w:bCs/>
          <w:sz w:val="24"/>
          <w:szCs w:val="24"/>
        </w:rPr>
      </w:pPr>
      <w:r w:rsidRPr="000F69FA">
        <w:rPr>
          <w:bCs/>
          <w:sz w:val="24"/>
          <w:szCs w:val="24"/>
        </w:rPr>
        <w:t xml:space="preserve">Vjerovnici </w:t>
      </w:r>
      <w:r w:rsidRPr="000F69FA" w:rsidR="000F69FA">
        <w:rPr>
          <w:bCs/>
          <w:sz w:val="24"/>
          <w:szCs w:val="24"/>
        </w:rPr>
        <w:t>koji glasuju za prihvaćanje odluke</w:t>
      </w:r>
    </w:p>
    <w:p w:rsidRPr="000F69FA" w:rsidR="00962E89" w:rsidP="00962E89" w:rsidRDefault="00962E89">
      <w:pPr>
        <w:jc w:val="both"/>
        <w:rPr>
          <w:sz w:val="24"/>
          <w:szCs w:val="24"/>
        </w:rPr>
      </w:pPr>
    </w:p>
    <w:p w:rsidRPr="000F69FA" w:rsidR="00AD2ECA" w:rsidP="00962E89" w:rsidRDefault="00962E89">
      <w:pPr>
        <w:pStyle w:val="Odlomakpopisa"/>
        <w:numPr>
          <w:ilvl w:val="0"/>
          <w:numId w:val="10"/>
        </w:numPr>
        <w:overflowPunct/>
        <w:autoSpaceDE/>
        <w:autoSpaceDN/>
        <w:adjustRightInd/>
        <w:spacing w:after="200" w:line="276" w:lineRule="auto"/>
        <w:textAlignment w:val="auto"/>
        <w:rPr>
          <w:bCs/>
          <w:sz w:val="24"/>
          <w:szCs w:val="24"/>
        </w:rPr>
      </w:pPr>
      <w:r w:rsidRPr="000F69FA">
        <w:rPr>
          <w:bCs/>
          <w:sz w:val="24"/>
          <w:szCs w:val="24"/>
        </w:rPr>
        <w:t xml:space="preserve">Manšped  d.o.o., - iznos tražbine 37.402.118,20 kn </w:t>
      </w:r>
    </w:p>
    <w:p w:rsidRPr="000F69FA" w:rsidR="00962E89" w:rsidP="00962E89" w:rsidRDefault="00962E89">
      <w:pPr>
        <w:pStyle w:val="Odlomakpopisa"/>
        <w:numPr>
          <w:ilvl w:val="0"/>
          <w:numId w:val="10"/>
        </w:numPr>
        <w:overflowPunct/>
        <w:autoSpaceDE/>
        <w:autoSpaceDN/>
        <w:adjustRightInd/>
        <w:spacing w:after="200" w:line="276" w:lineRule="auto"/>
        <w:textAlignment w:val="auto"/>
        <w:rPr>
          <w:bCs/>
          <w:sz w:val="24"/>
          <w:szCs w:val="24"/>
        </w:rPr>
      </w:pPr>
      <w:r w:rsidRPr="000F69FA">
        <w:rPr>
          <w:bCs/>
          <w:sz w:val="24"/>
          <w:szCs w:val="24"/>
        </w:rPr>
        <w:t>MRI energy Ag, -  i</w:t>
      </w:r>
      <w:r w:rsidRPr="000F69FA" w:rsidR="00AD2ECA">
        <w:rPr>
          <w:bCs/>
          <w:sz w:val="24"/>
          <w:szCs w:val="24"/>
        </w:rPr>
        <w:t xml:space="preserve">znos tražbine 19.892.758,46 kn </w:t>
      </w:r>
      <w:r w:rsidRPr="000F69FA">
        <w:rPr>
          <w:bCs/>
          <w:sz w:val="24"/>
          <w:szCs w:val="24"/>
        </w:rPr>
        <w:t xml:space="preserve"> </w:t>
      </w:r>
    </w:p>
    <w:p w:rsidRPr="000F69FA" w:rsidR="00AD2ECA" w:rsidP="00AD2ECA" w:rsidRDefault="00AD2ECA">
      <w:pPr>
        <w:pStyle w:val="Odlomakpopisa"/>
        <w:numPr>
          <w:ilvl w:val="0"/>
          <w:numId w:val="10"/>
        </w:numPr>
        <w:overflowPunct/>
        <w:autoSpaceDE/>
        <w:autoSpaceDN/>
        <w:adjustRightInd/>
        <w:spacing w:after="200" w:line="276" w:lineRule="auto"/>
        <w:textAlignment w:val="auto"/>
        <w:rPr>
          <w:bCs/>
          <w:sz w:val="24"/>
          <w:szCs w:val="24"/>
        </w:rPr>
      </w:pPr>
      <w:r w:rsidRPr="000F69FA">
        <w:rPr>
          <w:bCs/>
          <w:sz w:val="24"/>
          <w:szCs w:val="24"/>
        </w:rPr>
        <w:t xml:space="preserve">MRI Gorup – iznos tražbine14.778.054,56 kn </w:t>
      </w:r>
    </w:p>
    <w:p w:rsidRPr="000F69FA" w:rsidR="00E75D2C" w:rsidP="00E75D2C" w:rsidRDefault="000F69FA">
      <w:pPr>
        <w:rPr>
          <w:bCs/>
          <w:sz w:val="24"/>
          <w:szCs w:val="24"/>
        </w:rPr>
      </w:pPr>
      <w:r>
        <w:rPr>
          <w:bCs/>
          <w:sz w:val="24"/>
          <w:szCs w:val="24"/>
        </w:rPr>
        <w:t>V</w:t>
      </w:r>
      <w:r w:rsidRPr="000F69FA">
        <w:rPr>
          <w:bCs/>
          <w:sz w:val="24"/>
          <w:szCs w:val="24"/>
        </w:rPr>
        <w:t xml:space="preserve">jerovnici većinom glasova donose slijedeću </w:t>
      </w:r>
    </w:p>
    <w:p w:rsidRPr="000F69FA" w:rsidR="00962E89" w:rsidP="00E75D2C" w:rsidRDefault="00962E89">
      <w:pPr>
        <w:rPr>
          <w:bCs/>
          <w:sz w:val="24"/>
          <w:szCs w:val="24"/>
        </w:rPr>
      </w:pPr>
    </w:p>
    <w:p w:rsidRPr="000F69FA" w:rsidR="00962E89" w:rsidP="00E75D2C" w:rsidRDefault="00962E89">
      <w:pPr>
        <w:rPr>
          <w:bCs/>
          <w:sz w:val="24"/>
          <w:szCs w:val="24"/>
        </w:rPr>
      </w:pPr>
    </w:p>
    <w:p w:rsidRPr="000F69FA" w:rsidR="00E75D2C" w:rsidP="00E75D2C" w:rsidRDefault="00E75D2C">
      <w:pPr>
        <w:pStyle w:val="Odlomakpopisa"/>
        <w:rPr>
          <w:bCs/>
          <w:sz w:val="24"/>
          <w:szCs w:val="24"/>
        </w:rPr>
      </w:pPr>
    </w:p>
    <w:p w:rsidRPr="000F69FA" w:rsidR="00E75D2C" w:rsidP="00E75D2C" w:rsidRDefault="00E75D2C">
      <w:pPr>
        <w:pStyle w:val="Odlomakpopisa"/>
        <w:ind w:left="2160" w:firstLine="720"/>
        <w:rPr>
          <w:bCs/>
          <w:sz w:val="24"/>
          <w:szCs w:val="24"/>
        </w:rPr>
      </w:pPr>
      <w:r w:rsidRPr="000F69FA">
        <w:rPr>
          <w:bCs/>
          <w:sz w:val="24"/>
          <w:szCs w:val="24"/>
        </w:rPr>
        <w:t>O D L U K U</w:t>
      </w:r>
    </w:p>
    <w:p w:rsidR="000F69FA" w:rsidP="00E75D2C" w:rsidRDefault="000F69FA">
      <w:pPr>
        <w:jc w:val="both"/>
        <w:rPr>
          <w:bCs/>
          <w:sz w:val="24"/>
          <w:szCs w:val="24"/>
        </w:rPr>
      </w:pPr>
    </w:p>
    <w:p w:rsidR="000F69FA" w:rsidP="000F69FA" w:rsidRDefault="000F69FA">
      <w:pPr>
        <w:jc w:val="both"/>
        <w:rPr>
          <w:sz w:val="24"/>
          <w:szCs w:val="24"/>
        </w:rPr>
      </w:pPr>
      <w:r>
        <w:rPr>
          <w:bCs/>
          <w:sz w:val="24"/>
          <w:szCs w:val="24"/>
        </w:rPr>
        <w:t>Prihvaća se prijedlog društva Ferus od 21. rujna 2020.</w:t>
      </w:r>
      <w:r>
        <w:rPr>
          <w:sz w:val="24"/>
          <w:szCs w:val="24"/>
        </w:rPr>
        <w:t xml:space="preserve"> za otkup cjelokupne metalne infrastrukture postrojenje odnosno svih metalnih pokretnina koje se nalaze na licu mjesta, a koje će potom razrezati na licu mjesta te koristiti kao sekundarnu metalnu sirovinu, po cijeni  trenutne tržišne cijene otkupa sekundarne metalne sirovine uvećano za 10%. </w:t>
      </w:r>
    </w:p>
    <w:p w:rsidRPr="000F69FA" w:rsidR="00E75D2C" w:rsidP="00962E89" w:rsidRDefault="00E75D2C">
      <w:pPr>
        <w:rPr>
          <w:bCs/>
          <w:sz w:val="24"/>
          <w:szCs w:val="24"/>
        </w:rPr>
      </w:pPr>
    </w:p>
    <w:p w:rsidRPr="000F69FA" w:rsidR="00E75D2C" w:rsidP="00E75D2C" w:rsidRDefault="00E75D2C">
      <w:pPr>
        <w:pStyle w:val="Odlomakpopisa"/>
        <w:rPr>
          <w:bCs/>
          <w:sz w:val="24"/>
          <w:szCs w:val="24"/>
        </w:rPr>
      </w:pPr>
    </w:p>
    <w:p w:rsidRPr="000F69FA" w:rsidR="00AF0348" w:rsidP="00AF0348" w:rsidRDefault="000F69FA">
      <w:pPr>
        <w:jc w:val="both"/>
        <w:rPr>
          <w:sz w:val="24"/>
          <w:szCs w:val="24"/>
        </w:rPr>
      </w:pPr>
      <w:r>
        <w:rPr>
          <w:sz w:val="24"/>
          <w:szCs w:val="24"/>
        </w:rPr>
        <w:t>Vjerovnik L</w:t>
      </w:r>
      <w:r w:rsidRPr="000F69FA">
        <w:rPr>
          <w:sz w:val="24"/>
          <w:szCs w:val="24"/>
        </w:rPr>
        <w:t xml:space="preserve">eblon d.o.o  predlaže ukinuti upravo donesenu odluku skupštine vjerovnike budući da smatra da je protivna interesima vjerovnika.  </w:t>
      </w:r>
    </w:p>
    <w:p w:rsidR="000F69FA" w:rsidP="00AF0348" w:rsidRDefault="000F69FA">
      <w:pPr>
        <w:jc w:val="both"/>
        <w:rPr>
          <w:sz w:val="24"/>
          <w:szCs w:val="24"/>
          <w:highlight w:val="lightGray"/>
        </w:rPr>
      </w:pPr>
    </w:p>
    <w:p w:rsidR="000F69FA" w:rsidP="000F69FA" w:rsidRDefault="000F69FA">
      <w:pPr>
        <w:ind w:firstLine="720"/>
        <w:jc w:val="both"/>
        <w:rPr>
          <w:sz w:val="24"/>
          <w:szCs w:val="24"/>
        </w:rPr>
      </w:pPr>
      <w:r w:rsidRPr="000F69FA">
        <w:rPr>
          <w:sz w:val="24"/>
          <w:szCs w:val="24"/>
        </w:rPr>
        <w:t>Glasovati će se o prijedlogu odluke koje je danas iznio vjerovnik Leblon – a to je da se ukine odluka skupštine vjerovnika o povjeravanju na čuvanje nekretnina sa pokretninama vjerovniku Manšped d.o.o.</w:t>
      </w:r>
      <w:r>
        <w:rPr>
          <w:sz w:val="24"/>
          <w:szCs w:val="24"/>
        </w:rPr>
        <w:t xml:space="preserve"> </w:t>
      </w:r>
    </w:p>
    <w:p w:rsidR="000F69FA" w:rsidP="00AF0348" w:rsidRDefault="000F69FA">
      <w:pPr>
        <w:jc w:val="both"/>
        <w:rPr>
          <w:sz w:val="24"/>
          <w:szCs w:val="24"/>
          <w:highlight w:val="lightGray"/>
        </w:rPr>
      </w:pPr>
    </w:p>
    <w:p w:rsidRPr="00AD2ECA" w:rsidR="000F69FA" w:rsidP="000F69FA" w:rsidRDefault="000F69FA">
      <w:pPr>
        <w:overflowPunct/>
        <w:autoSpaceDE/>
        <w:autoSpaceDN/>
        <w:adjustRightInd/>
        <w:spacing w:after="200" w:line="276" w:lineRule="auto"/>
        <w:textAlignment w:val="auto"/>
        <w:rPr>
          <w:bCs/>
          <w:sz w:val="24"/>
          <w:szCs w:val="24"/>
        </w:rPr>
      </w:pPr>
    </w:p>
    <w:p w:rsidRPr="006B7474" w:rsidR="000F69FA" w:rsidP="000F69FA" w:rsidRDefault="000F69FA">
      <w:pPr>
        <w:rPr>
          <w:bCs/>
          <w:sz w:val="24"/>
          <w:szCs w:val="24"/>
          <w:highlight w:val="lightGray"/>
        </w:rPr>
      </w:pPr>
    </w:p>
    <w:p w:rsidRPr="00AD2ECA" w:rsidR="000F69FA" w:rsidP="000F69FA" w:rsidRDefault="000F69FA">
      <w:pPr>
        <w:rPr>
          <w:bCs/>
          <w:sz w:val="24"/>
          <w:szCs w:val="24"/>
        </w:rPr>
      </w:pPr>
      <w:r w:rsidRPr="00AD2ECA">
        <w:rPr>
          <w:bCs/>
          <w:sz w:val="24"/>
          <w:szCs w:val="24"/>
        </w:rPr>
        <w:t xml:space="preserve">Vjerovnici koji glasuju protiv odluke: </w:t>
      </w:r>
    </w:p>
    <w:p w:rsidRPr="00AD2ECA" w:rsidR="000F69FA" w:rsidP="000F69FA" w:rsidRDefault="000F69FA">
      <w:pPr>
        <w:pStyle w:val="Odlomakpopisa"/>
        <w:numPr>
          <w:ilvl w:val="0"/>
          <w:numId w:val="10"/>
        </w:numPr>
        <w:overflowPunct/>
        <w:autoSpaceDE/>
        <w:autoSpaceDN/>
        <w:adjustRightInd/>
        <w:spacing w:after="200" w:line="276" w:lineRule="auto"/>
        <w:textAlignment w:val="auto"/>
        <w:rPr>
          <w:bCs/>
          <w:sz w:val="24"/>
          <w:szCs w:val="24"/>
        </w:rPr>
      </w:pPr>
      <w:r w:rsidRPr="00AD2ECA">
        <w:rPr>
          <w:bCs/>
          <w:sz w:val="24"/>
          <w:szCs w:val="24"/>
        </w:rPr>
        <w:t xml:space="preserve">- Svjetlana Lončar  -  iznos tražbine 3.999.574,00 kn </w:t>
      </w:r>
    </w:p>
    <w:p w:rsidRPr="00AD2ECA" w:rsidR="000F69FA" w:rsidP="000F69FA" w:rsidRDefault="000F69FA">
      <w:pPr>
        <w:pStyle w:val="Odlomakpopisa"/>
        <w:numPr>
          <w:ilvl w:val="0"/>
          <w:numId w:val="10"/>
        </w:numPr>
        <w:overflowPunct/>
        <w:autoSpaceDE/>
        <w:autoSpaceDN/>
        <w:adjustRightInd/>
        <w:spacing w:after="200" w:line="276" w:lineRule="auto"/>
        <w:textAlignment w:val="auto"/>
        <w:rPr>
          <w:bCs/>
          <w:sz w:val="24"/>
          <w:szCs w:val="24"/>
        </w:rPr>
      </w:pPr>
      <w:r w:rsidRPr="00AD2ECA">
        <w:rPr>
          <w:bCs/>
          <w:sz w:val="24"/>
          <w:szCs w:val="24"/>
        </w:rPr>
        <w:t xml:space="preserve">Sioil srl-  iznos tražbine 892.536,24 kn </w:t>
      </w:r>
    </w:p>
    <w:p w:rsidR="000F69FA" w:rsidP="000F69FA" w:rsidRDefault="000F69FA">
      <w:pPr>
        <w:pStyle w:val="Odlomakpopisa"/>
        <w:numPr>
          <w:ilvl w:val="0"/>
          <w:numId w:val="10"/>
        </w:numPr>
        <w:overflowPunct/>
        <w:autoSpaceDE/>
        <w:autoSpaceDN/>
        <w:adjustRightInd/>
        <w:spacing w:after="200" w:line="276" w:lineRule="auto"/>
        <w:textAlignment w:val="auto"/>
        <w:rPr>
          <w:bCs/>
          <w:sz w:val="24"/>
          <w:szCs w:val="24"/>
        </w:rPr>
      </w:pPr>
      <w:r w:rsidRPr="00AD2ECA">
        <w:rPr>
          <w:bCs/>
          <w:sz w:val="24"/>
          <w:szCs w:val="24"/>
        </w:rPr>
        <w:t>Societa per la gestione di attivita -SGA S.p.A. – iznos tražbine 7.452.063,17 kn</w:t>
      </w:r>
    </w:p>
    <w:p w:rsidRPr="000F69FA" w:rsidR="000F69FA" w:rsidP="000F69FA" w:rsidRDefault="000F69FA">
      <w:pPr>
        <w:pStyle w:val="Odlomakpopisa"/>
        <w:numPr>
          <w:ilvl w:val="0"/>
          <w:numId w:val="10"/>
        </w:numPr>
        <w:overflowPunct/>
        <w:autoSpaceDE/>
        <w:autoSpaceDN/>
        <w:adjustRightInd/>
        <w:spacing w:after="200" w:line="276" w:lineRule="auto"/>
        <w:textAlignment w:val="auto"/>
        <w:rPr>
          <w:bCs/>
          <w:sz w:val="24"/>
          <w:szCs w:val="24"/>
        </w:rPr>
      </w:pPr>
      <w:r w:rsidRPr="000F69FA">
        <w:rPr>
          <w:bCs/>
          <w:sz w:val="24"/>
          <w:szCs w:val="24"/>
        </w:rPr>
        <w:t xml:space="preserve">Manšped  d.o.o., - iznos tražbine 37.402.118,20 kn </w:t>
      </w:r>
    </w:p>
    <w:p w:rsidRPr="000F69FA" w:rsidR="000F69FA" w:rsidP="000F69FA" w:rsidRDefault="000F69FA">
      <w:pPr>
        <w:pStyle w:val="Odlomakpopisa"/>
        <w:numPr>
          <w:ilvl w:val="0"/>
          <w:numId w:val="10"/>
        </w:numPr>
        <w:overflowPunct/>
        <w:autoSpaceDE/>
        <w:autoSpaceDN/>
        <w:adjustRightInd/>
        <w:spacing w:after="200" w:line="276" w:lineRule="auto"/>
        <w:textAlignment w:val="auto"/>
        <w:rPr>
          <w:bCs/>
          <w:sz w:val="24"/>
          <w:szCs w:val="24"/>
        </w:rPr>
      </w:pPr>
      <w:r w:rsidRPr="000F69FA">
        <w:rPr>
          <w:bCs/>
          <w:sz w:val="24"/>
          <w:szCs w:val="24"/>
        </w:rPr>
        <w:t xml:space="preserve">MRI energy Ag, -  iznos tražbine 19.892.758,46 kn  </w:t>
      </w:r>
    </w:p>
    <w:p w:rsidRPr="000F69FA" w:rsidR="000F69FA" w:rsidP="000F69FA" w:rsidRDefault="000F69FA">
      <w:pPr>
        <w:pStyle w:val="Odlomakpopisa"/>
        <w:numPr>
          <w:ilvl w:val="0"/>
          <w:numId w:val="10"/>
        </w:numPr>
        <w:overflowPunct/>
        <w:autoSpaceDE/>
        <w:autoSpaceDN/>
        <w:adjustRightInd/>
        <w:spacing w:after="200" w:line="276" w:lineRule="auto"/>
        <w:textAlignment w:val="auto"/>
        <w:rPr>
          <w:bCs/>
          <w:sz w:val="24"/>
          <w:szCs w:val="24"/>
        </w:rPr>
      </w:pPr>
      <w:r w:rsidRPr="000F69FA">
        <w:rPr>
          <w:bCs/>
          <w:sz w:val="24"/>
          <w:szCs w:val="24"/>
        </w:rPr>
        <w:t xml:space="preserve">MRI Gorup – iznos tražbine14.778.054,56 kn </w:t>
      </w:r>
    </w:p>
    <w:p w:rsidR="000F69FA" w:rsidP="000F69FA" w:rsidRDefault="000F69FA">
      <w:pPr>
        <w:pStyle w:val="Odlomakpopisa"/>
        <w:numPr>
          <w:ilvl w:val="0"/>
          <w:numId w:val="10"/>
        </w:numPr>
        <w:overflowPunct/>
        <w:autoSpaceDE/>
        <w:autoSpaceDN/>
        <w:adjustRightInd/>
        <w:spacing w:after="200" w:line="276" w:lineRule="auto"/>
        <w:textAlignment w:val="auto"/>
        <w:rPr>
          <w:bCs/>
          <w:sz w:val="24"/>
          <w:szCs w:val="24"/>
        </w:rPr>
      </w:pPr>
    </w:p>
    <w:p w:rsidRPr="000F69FA" w:rsidR="000F69FA" w:rsidP="000F69FA" w:rsidRDefault="000F69FA">
      <w:pPr>
        <w:rPr>
          <w:bCs/>
          <w:sz w:val="24"/>
          <w:szCs w:val="24"/>
        </w:rPr>
      </w:pPr>
      <w:r w:rsidRPr="000F69FA">
        <w:rPr>
          <w:bCs/>
          <w:sz w:val="24"/>
          <w:szCs w:val="24"/>
        </w:rPr>
        <w:t>Vjerovnici koji glasuju za prihvaćanje odluke</w:t>
      </w:r>
    </w:p>
    <w:p w:rsidR="000F69FA" w:rsidP="000F69FA" w:rsidRDefault="000F69FA">
      <w:pPr>
        <w:pStyle w:val="Odlomakpopisa"/>
        <w:numPr>
          <w:ilvl w:val="0"/>
          <w:numId w:val="10"/>
        </w:numPr>
        <w:overflowPunct/>
        <w:autoSpaceDE/>
        <w:autoSpaceDN/>
        <w:adjustRightInd/>
        <w:spacing w:after="200" w:line="276" w:lineRule="auto"/>
        <w:textAlignment w:val="auto"/>
        <w:rPr>
          <w:bCs/>
          <w:sz w:val="24"/>
          <w:szCs w:val="24"/>
        </w:rPr>
      </w:pPr>
      <w:r w:rsidRPr="00AD2ECA">
        <w:rPr>
          <w:bCs/>
          <w:sz w:val="24"/>
          <w:szCs w:val="24"/>
        </w:rPr>
        <w:t>Leblon d.o.o. – iznos tražbine 10.174.934,36 kn</w:t>
      </w:r>
    </w:p>
    <w:p w:rsidRPr="000D21FC" w:rsidR="000D21FC" w:rsidP="000D21FC" w:rsidRDefault="000D21FC">
      <w:pPr>
        <w:overflowPunct/>
        <w:autoSpaceDE/>
        <w:autoSpaceDN/>
        <w:adjustRightInd/>
        <w:spacing w:after="200" w:line="276" w:lineRule="auto"/>
        <w:textAlignment w:val="auto"/>
        <w:rPr>
          <w:bCs/>
          <w:sz w:val="24"/>
          <w:szCs w:val="24"/>
        </w:rPr>
      </w:pPr>
    </w:p>
    <w:p w:rsidRPr="000D21FC" w:rsidR="000D21FC" w:rsidP="00C2078C" w:rsidRDefault="000D21FC">
      <w:pPr>
        <w:jc w:val="both"/>
        <w:rPr>
          <w:bCs/>
          <w:sz w:val="24"/>
          <w:szCs w:val="24"/>
        </w:rPr>
      </w:pPr>
      <w:r w:rsidRPr="000D21FC">
        <w:rPr>
          <w:bCs/>
          <w:sz w:val="24"/>
          <w:szCs w:val="24"/>
        </w:rPr>
        <w:t xml:space="preserve">Vjerovnik Hrvatska banka za obnovu i razvitak,- iznos tražbine 17.551.568,10 kn je suzdržana od današnjeg glasovanja u odnosu na ovu točku dnevnog reda. </w:t>
      </w:r>
    </w:p>
    <w:p w:rsidR="000F69FA" w:rsidP="000F69FA" w:rsidRDefault="000F69FA">
      <w:pPr>
        <w:jc w:val="both"/>
        <w:rPr>
          <w:sz w:val="24"/>
          <w:szCs w:val="24"/>
        </w:rPr>
      </w:pPr>
    </w:p>
    <w:p w:rsidRPr="000F69FA" w:rsidR="00C2078C" w:rsidP="000F69FA" w:rsidRDefault="00C2078C">
      <w:pPr>
        <w:jc w:val="both"/>
        <w:rPr>
          <w:sz w:val="24"/>
          <w:szCs w:val="24"/>
        </w:rPr>
      </w:pPr>
      <w:r>
        <w:rPr>
          <w:sz w:val="24"/>
          <w:szCs w:val="24"/>
        </w:rPr>
        <w:t xml:space="preserve">Vjerovnik Leblon predlaže ukinuti i ovu odluku vjerovnika jer smatra da je suprotna zajedničkim interesima vjerovnika. </w:t>
      </w:r>
    </w:p>
    <w:p w:rsidRPr="006B7474" w:rsidR="000F69FA" w:rsidP="00AF0348" w:rsidRDefault="000F69FA">
      <w:pPr>
        <w:jc w:val="both"/>
        <w:rPr>
          <w:sz w:val="24"/>
          <w:szCs w:val="24"/>
          <w:highlight w:val="lightGray"/>
        </w:rPr>
      </w:pPr>
    </w:p>
    <w:p w:rsidRPr="000F69FA" w:rsidR="000F69FA" w:rsidP="000F69FA" w:rsidRDefault="000F69FA">
      <w:pPr>
        <w:rPr>
          <w:bCs/>
          <w:sz w:val="24"/>
          <w:szCs w:val="24"/>
        </w:rPr>
      </w:pPr>
      <w:r>
        <w:rPr>
          <w:bCs/>
          <w:sz w:val="24"/>
          <w:szCs w:val="24"/>
        </w:rPr>
        <w:t>V</w:t>
      </w:r>
      <w:r w:rsidRPr="000F69FA">
        <w:rPr>
          <w:bCs/>
          <w:sz w:val="24"/>
          <w:szCs w:val="24"/>
        </w:rPr>
        <w:t xml:space="preserve">jerovnici većinom glasova donose slijedeću </w:t>
      </w:r>
    </w:p>
    <w:p w:rsidRPr="000F69FA" w:rsidR="000F69FA" w:rsidP="000F69FA" w:rsidRDefault="000F69FA">
      <w:pPr>
        <w:pStyle w:val="Odlomakpopisa"/>
        <w:rPr>
          <w:bCs/>
          <w:sz w:val="24"/>
          <w:szCs w:val="24"/>
        </w:rPr>
      </w:pPr>
    </w:p>
    <w:p w:rsidRPr="000F69FA" w:rsidR="000F69FA" w:rsidP="000F69FA" w:rsidRDefault="000F69FA">
      <w:pPr>
        <w:pStyle w:val="Odlomakpopisa"/>
        <w:ind w:left="2160" w:firstLine="720"/>
        <w:rPr>
          <w:bCs/>
          <w:sz w:val="24"/>
          <w:szCs w:val="24"/>
        </w:rPr>
      </w:pPr>
      <w:r w:rsidRPr="000F69FA">
        <w:rPr>
          <w:bCs/>
          <w:sz w:val="24"/>
          <w:szCs w:val="24"/>
        </w:rPr>
        <w:t>O D L U K U</w:t>
      </w:r>
    </w:p>
    <w:p w:rsidRPr="006B7474" w:rsidR="00AF0348" w:rsidP="00AF0348" w:rsidRDefault="00AF0348">
      <w:pPr>
        <w:rPr>
          <w:bCs/>
          <w:sz w:val="24"/>
          <w:szCs w:val="24"/>
          <w:highlight w:val="lightGray"/>
        </w:rPr>
      </w:pPr>
    </w:p>
    <w:p w:rsidR="000D21FC" w:rsidP="000D21FC" w:rsidRDefault="000D21FC">
      <w:pPr>
        <w:ind w:firstLine="720"/>
        <w:jc w:val="both"/>
        <w:rPr>
          <w:sz w:val="24"/>
          <w:szCs w:val="24"/>
        </w:rPr>
      </w:pPr>
      <w:r>
        <w:rPr>
          <w:sz w:val="24"/>
          <w:szCs w:val="24"/>
        </w:rPr>
        <w:t xml:space="preserve">Ne prihvaća se prijedlog odluke vjerovnika Leblon o ukidanju odluke </w:t>
      </w:r>
      <w:r w:rsidRPr="000F69FA">
        <w:rPr>
          <w:sz w:val="24"/>
          <w:szCs w:val="24"/>
        </w:rPr>
        <w:t>skupštine vjerovnika o povjeravanju na čuvanje nekretnina sa pokretninama vjerovniku Manšped d.o.o.</w:t>
      </w:r>
      <w:r>
        <w:rPr>
          <w:sz w:val="24"/>
          <w:szCs w:val="24"/>
        </w:rPr>
        <w:t xml:space="preserve"> </w:t>
      </w:r>
    </w:p>
    <w:p w:rsidRPr="000D21FC" w:rsidR="00962E89" w:rsidP="00962E89" w:rsidRDefault="00962E89">
      <w:pPr>
        <w:rPr>
          <w:bCs/>
          <w:sz w:val="24"/>
          <w:szCs w:val="24"/>
        </w:rPr>
      </w:pPr>
    </w:p>
    <w:p w:rsidRPr="000D21FC" w:rsidR="00AF0348" w:rsidP="00E450F2" w:rsidRDefault="00E75D2C">
      <w:pPr>
        <w:pStyle w:val="Odlomakpopisa"/>
        <w:jc w:val="both"/>
        <w:rPr>
          <w:sz w:val="24"/>
          <w:szCs w:val="24"/>
        </w:rPr>
      </w:pPr>
      <w:r w:rsidRPr="000D21FC">
        <w:rPr>
          <w:sz w:val="24"/>
          <w:szCs w:val="24"/>
        </w:rPr>
        <w:t>Sud donosi</w:t>
      </w:r>
    </w:p>
    <w:p w:rsidRPr="000D21FC" w:rsidR="00E75D2C" w:rsidP="00E450F2" w:rsidRDefault="00E75D2C">
      <w:pPr>
        <w:pStyle w:val="Odlomakpopisa"/>
        <w:jc w:val="both"/>
        <w:rPr>
          <w:sz w:val="24"/>
          <w:szCs w:val="24"/>
        </w:rPr>
      </w:pPr>
      <w:r w:rsidRPr="000D21FC">
        <w:rPr>
          <w:sz w:val="24"/>
          <w:szCs w:val="24"/>
        </w:rPr>
        <w:tab/>
      </w:r>
      <w:r w:rsidRPr="000D21FC">
        <w:rPr>
          <w:sz w:val="24"/>
          <w:szCs w:val="24"/>
        </w:rPr>
        <w:tab/>
      </w:r>
      <w:r w:rsidRPr="000D21FC">
        <w:rPr>
          <w:sz w:val="24"/>
          <w:szCs w:val="24"/>
        </w:rPr>
        <w:tab/>
      </w:r>
      <w:r w:rsidRPr="000D21FC">
        <w:rPr>
          <w:sz w:val="24"/>
          <w:szCs w:val="24"/>
        </w:rPr>
        <w:tab/>
      </w:r>
      <w:r w:rsidRPr="000D21FC">
        <w:rPr>
          <w:sz w:val="24"/>
          <w:szCs w:val="24"/>
        </w:rPr>
        <w:tab/>
        <w:t>rješenje</w:t>
      </w:r>
    </w:p>
    <w:p w:rsidRPr="000D21FC" w:rsidR="00E75D2C" w:rsidP="00E450F2" w:rsidRDefault="00E75D2C">
      <w:pPr>
        <w:pStyle w:val="Odlomakpopisa"/>
        <w:jc w:val="both"/>
        <w:rPr>
          <w:sz w:val="24"/>
          <w:szCs w:val="24"/>
        </w:rPr>
      </w:pPr>
    </w:p>
    <w:p w:rsidRPr="000D21FC" w:rsidR="000D21FC" w:rsidP="000D21FC" w:rsidRDefault="000D21FC">
      <w:pPr>
        <w:pStyle w:val="Odlomakpopisa"/>
        <w:numPr>
          <w:ilvl w:val="0"/>
          <w:numId w:val="12"/>
        </w:numPr>
        <w:jc w:val="both"/>
        <w:rPr>
          <w:sz w:val="24"/>
          <w:szCs w:val="24"/>
        </w:rPr>
      </w:pPr>
      <w:r w:rsidRPr="000D21FC">
        <w:rPr>
          <w:sz w:val="24"/>
          <w:szCs w:val="24"/>
        </w:rPr>
        <w:t xml:space="preserve">Nalaže se vjerovnik HBOR u roku od 15 dana od danas dostaviti pisanim putem prijedlog o vrsti vještačenja koje predlaže provesti, detaljnim zadatkom sudskom vještaku i prijedlog o osobi sudskog vještaka. </w:t>
      </w:r>
    </w:p>
    <w:p w:rsidRPr="000D21FC" w:rsidR="00E75D2C" w:rsidP="00E75D2C" w:rsidRDefault="00E75D2C">
      <w:pPr>
        <w:pStyle w:val="Odlomakpopisa"/>
        <w:numPr>
          <w:ilvl w:val="0"/>
          <w:numId w:val="12"/>
        </w:numPr>
        <w:jc w:val="both"/>
        <w:rPr>
          <w:sz w:val="24"/>
          <w:szCs w:val="24"/>
        </w:rPr>
      </w:pPr>
      <w:r w:rsidRPr="000D21FC">
        <w:rPr>
          <w:sz w:val="24"/>
          <w:szCs w:val="24"/>
        </w:rPr>
        <w:t>Nalaže se vjerovnicima Manšped d.o.o</w:t>
      </w:r>
      <w:r w:rsidRPr="000D21FC" w:rsidR="000D21FC">
        <w:rPr>
          <w:sz w:val="24"/>
          <w:szCs w:val="24"/>
        </w:rPr>
        <w:t xml:space="preserve"> u roku od 3 dana obratiti se stečajnom upravitelju pisanim putem sa svim zahtjevima koji su mu  nužno potrebni kako bi mogao ispunjavati u cijelosti zadatke koje je preuzeo zapisnikom a koji je sačinjen u skladu s odlukom skupštine vjerovnika od 25. kolovoza 2020. O istome mu se nalaže dostaviti dokaz sudu. </w:t>
      </w:r>
    </w:p>
    <w:p w:rsidR="00286ED1" w:rsidP="00FE4D1B" w:rsidRDefault="00286ED1">
      <w:pPr>
        <w:rPr>
          <w:bCs/>
          <w:sz w:val="24"/>
          <w:szCs w:val="24"/>
          <w:highlight w:val="lightGray"/>
        </w:rPr>
      </w:pPr>
    </w:p>
    <w:p w:rsidR="00C2078C" w:rsidP="00FE4D1B" w:rsidRDefault="00C2078C">
      <w:pPr>
        <w:rPr>
          <w:bCs/>
          <w:sz w:val="24"/>
          <w:szCs w:val="24"/>
          <w:highlight w:val="lightGray"/>
        </w:rPr>
      </w:pPr>
    </w:p>
    <w:p w:rsidR="00C2078C" w:rsidP="00FE4D1B" w:rsidRDefault="00C2078C">
      <w:pPr>
        <w:rPr>
          <w:bCs/>
          <w:sz w:val="24"/>
          <w:szCs w:val="24"/>
          <w:highlight w:val="lightGray"/>
        </w:rPr>
      </w:pPr>
    </w:p>
    <w:p w:rsidR="00C2078C" w:rsidP="00FE4D1B" w:rsidRDefault="00C2078C">
      <w:pPr>
        <w:rPr>
          <w:bCs/>
          <w:sz w:val="24"/>
          <w:szCs w:val="24"/>
          <w:highlight w:val="lightGray"/>
        </w:rPr>
      </w:pPr>
    </w:p>
    <w:p w:rsidR="00C2078C" w:rsidP="00FE4D1B" w:rsidRDefault="00C2078C">
      <w:pPr>
        <w:rPr>
          <w:bCs/>
          <w:sz w:val="24"/>
          <w:szCs w:val="24"/>
          <w:highlight w:val="lightGray"/>
        </w:rPr>
      </w:pPr>
    </w:p>
    <w:p w:rsidR="00C2078C" w:rsidP="00FE4D1B" w:rsidRDefault="00C2078C">
      <w:pPr>
        <w:rPr>
          <w:bCs/>
          <w:sz w:val="24"/>
          <w:szCs w:val="24"/>
          <w:highlight w:val="lightGray"/>
        </w:rPr>
      </w:pPr>
    </w:p>
    <w:p w:rsidRPr="006B7474" w:rsidR="00C2078C" w:rsidP="00FE4D1B" w:rsidRDefault="00C2078C">
      <w:pPr>
        <w:rPr>
          <w:bCs/>
          <w:sz w:val="24"/>
          <w:szCs w:val="24"/>
          <w:highlight w:val="lightGray"/>
        </w:rPr>
      </w:pPr>
    </w:p>
    <w:p w:rsidRPr="006B7474" w:rsidR="00046F6A" w:rsidP="006600FD" w:rsidRDefault="00046F6A">
      <w:pPr>
        <w:jc w:val="center"/>
        <w:rPr>
          <w:bCs/>
          <w:sz w:val="24"/>
          <w:szCs w:val="24"/>
          <w:highlight w:val="lightGray"/>
        </w:rPr>
      </w:pPr>
    </w:p>
    <w:p w:rsidRPr="000D21FC" w:rsidR="006600FD" w:rsidP="006600FD" w:rsidRDefault="007F2C16">
      <w:pPr>
        <w:jc w:val="center"/>
        <w:rPr>
          <w:bCs/>
          <w:sz w:val="24"/>
          <w:szCs w:val="24"/>
        </w:rPr>
      </w:pPr>
      <w:r w:rsidRPr="000D21FC">
        <w:rPr>
          <w:bCs/>
          <w:sz w:val="24"/>
          <w:szCs w:val="24"/>
        </w:rPr>
        <w:t>Dovršeno u</w:t>
      </w:r>
      <w:r w:rsidRPr="000D21FC" w:rsidR="00046F6A">
        <w:rPr>
          <w:bCs/>
          <w:sz w:val="24"/>
          <w:szCs w:val="24"/>
        </w:rPr>
        <w:t xml:space="preserve"> </w:t>
      </w:r>
      <w:r w:rsidRPr="000D21FC" w:rsidR="000D21FC">
        <w:rPr>
          <w:bCs/>
          <w:sz w:val="24"/>
          <w:szCs w:val="24"/>
        </w:rPr>
        <w:t>09,45</w:t>
      </w:r>
      <w:r w:rsidRPr="000D21FC">
        <w:rPr>
          <w:bCs/>
          <w:sz w:val="24"/>
          <w:szCs w:val="24"/>
        </w:rPr>
        <w:t xml:space="preserve"> </w:t>
      </w:r>
      <w:r w:rsidRPr="000D21FC" w:rsidR="006600FD">
        <w:rPr>
          <w:bCs/>
          <w:sz w:val="24"/>
          <w:szCs w:val="24"/>
        </w:rPr>
        <w:t>sati.</w:t>
      </w:r>
    </w:p>
    <w:p w:rsidRPr="000D21FC" w:rsidR="006600FD" w:rsidP="00E4392F" w:rsidRDefault="006600FD">
      <w:pPr>
        <w:rPr>
          <w:bCs/>
          <w:sz w:val="24"/>
          <w:szCs w:val="24"/>
        </w:rPr>
      </w:pPr>
    </w:p>
    <w:p w:rsidR="00286ED1" w:rsidP="00E4392F" w:rsidRDefault="00286ED1">
      <w:pPr>
        <w:rPr>
          <w:bCs/>
          <w:sz w:val="24"/>
          <w:szCs w:val="24"/>
        </w:rPr>
      </w:pPr>
    </w:p>
    <w:p w:rsidRPr="000D21FC" w:rsidR="00C2078C" w:rsidP="00E4392F" w:rsidRDefault="00C2078C">
      <w:pPr>
        <w:rPr>
          <w:bCs/>
          <w:sz w:val="24"/>
          <w:szCs w:val="24"/>
        </w:rPr>
      </w:pPr>
    </w:p>
    <w:p w:rsidRPr="000D21FC" w:rsidR="00286ED1" w:rsidP="0007493B" w:rsidRDefault="0007493B">
      <w:pPr>
        <w:jc w:val="center"/>
        <w:rPr>
          <w:bCs/>
          <w:sz w:val="24"/>
          <w:szCs w:val="24"/>
        </w:rPr>
      </w:pPr>
      <w:r w:rsidRPr="000D21FC">
        <w:rPr>
          <w:bCs/>
          <w:sz w:val="24"/>
          <w:szCs w:val="24"/>
        </w:rPr>
        <w:t>STEČAJNI SUDAC</w:t>
      </w:r>
    </w:p>
    <w:p w:rsidRPr="006B7474" w:rsidR="0007493B" w:rsidP="0007493B" w:rsidRDefault="0007493B">
      <w:pPr>
        <w:jc w:val="center"/>
        <w:rPr>
          <w:bCs/>
          <w:sz w:val="24"/>
          <w:szCs w:val="24"/>
          <w:highlight w:val="lightGray"/>
        </w:rPr>
      </w:pPr>
    </w:p>
    <w:p w:rsidRPr="006B7474" w:rsidR="0007493B" w:rsidP="0007493B" w:rsidRDefault="0007493B">
      <w:pPr>
        <w:jc w:val="center"/>
        <w:rPr>
          <w:bCs/>
          <w:sz w:val="24"/>
          <w:szCs w:val="24"/>
          <w:highlight w:val="lightGray"/>
        </w:rPr>
      </w:pPr>
    </w:p>
    <w:p w:rsidRPr="006B7474" w:rsidR="00286ED1" w:rsidP="006600FD" w:rsidRDefault="00286ED1">
      <w:pPr>
        <w:jc w:val="center"/>
        <w:rPr>
          <w:bCs/>
          <w:sz w:val="24"/>
          <w:szCs w:val="24"/>
          <w:highlight w:val="lightGray"/>
        </w:rPr>
      </w:pPr>
    </w:p>
    <w:p w:rsidR="006600FD" w:rsidP="006600FD" w:rsidRDefault="006600FD">
      <w:pPr>
        <w:jc w:val="center"/>
        <w:rPr>
          <w:bCs/>
          <w:sz w:val="24"/>
          <w:szCs w:val="24"/>
        </w:rPr>
      </w:pPr>
      <w:r w:rsidRPr="000D21FC">
        <w:rPr>
          <w:bCs/>
          <w:sz w:val="24"/>
          <w:szCs w:val="24"/>
        </w:rPr>
        <w:t>ZAPISNIČAR</w:t>
      </w:r>
    </w:p>
    <w:p w:rsidR="000D21FC" w:rsidP="006600FD" w:rsidRDefault="000D21FC">
      <w:pPr>
        <w:jc w:val="center"/>
        <w:rPr>
          <w:bCs/>
          <w:sz w:val="24"/>
          <w:szCs w:val="24"/>
        </w:rPr>
      </w:pPr>
    </w:p>
    <w:p w:rsidR="000D21FC" w:rsidP="006600FD" w:rsidRDefault="000D21FC">
      <w:pPr>
        <w:jc w:val="center"/>
        <w:rPr>
          <w:bCs/>
          <w:sz w:val="24"/>
          <w:szCs w:val="24"/>
        </w:rPr>
      </w:pPr>
    </w:p>
    <w:p w:rsidR="000D21FC" w:rsidP="006600FD" w:rsidRDefault="000D21FC">
      <w:pPr>
        <w:jc w:val="center"/>
        <w:rPr>
          <w:bCs/>
          <w:sz w:val="24"/>
          <w:szCs w:val="24"/>
        </w:rPr>
      </w:pPr>
    </w:p>
    <w:p w:rsidRPr="000D21FC" w:rsidR="000D21FC" w:rsidP="006600FD" w:rsidRDefault="000D21FC">
      <w:pPr>
        <w:jc w:val="center"/>
        <w:rPr>
          <w:bCs/>
          <w:sz w:val="24"/>
          <w:szCs w:val="24"/>
        </w:rPr>
      </w:pPr>
    </w:p>
    <w:p w:rsidRPr="000D21FC" w:rsidR="006600FD" w:rsidP="00286ED1" w:rsidRDefault="006600FD">
      <w:pPr>
        <w:rPr>
          <w:bCs/>
          <w:sz w:val="24"/>
          <w:szCs w:val="24"/>
        </w:rPr>
      </w:pPr>
    </w:p>
    <w:p w:rsidRPr="009F14D0" w:rsidR="006600FD" w:rsidP="006600FD" w:rsidRDefault="006600FD">
      <w:pPr>
        <w:jc w:val="both"/>
        <w:rPr>
          <w:bCs/>
          <w:sz w:val="24"/>
          <w:szCs w:val="24"/>
        </w:rPr>
      </w:pPr>
      <w:r w:rsidRPr="000D21FC">
        <w:rPr>
          <w:bCs/>
          <w:sz w:val="24"/>
          <w:szCs w:val="24"/>
        </w:rPr>
        <w:t>STEČAJNI UPRAVITELJ</w:t>
      </w:r>
      <w:r w:rsidRPr="000D21FC">
        <w:rPr>
          <w:bCs/>
          <w:sz w:val="24"/>
          <w:szCs w:val="24"/>
        </w:rPr>
        <w:tab/>
      </w:r>
      <w:r w:rsidRPr="000D21FC">
        <w:rPr>
          <w:bCs/>
          <w:sz w:val="24"/>
          <w:szCs w:val="24"/>
        </w:rPr>
        <w:tab/>
      </w:r>
      <w:r w:rsidRPr="000D21FC">
        <w:rPr>
          <w:bCs/>
          <w:sz w:val="24"/>
          <w:szCs w:val="24"/>
        </w:rPr>
        <w:tab/>
      </w:r>
      <w:r w:rsidRPr="000D21FC">
        <w:rPr>
          <w:bCs/>
          <w:sz w:val="24"/>
          <w:szCs w:val="24"/>
        </w:rPr>
        <w:tab/>
      </w:r>
      <w:r w:rsidRPr="000D21FC">
        <w:rPr>
          <w:bCs/>
          <w:sz w:val="24"/>
          <w:szCs w:val="24"/>
        </w:rPr>
        <w:tab/>
        <w:t xml:space="preserve">     STEČAJNI VJEROVNICI</w:t>
      </w:r>
    </w:p>
    <w:p w:rsidRPr="009F14D0" w:rsidR="006600FD" w:rsidP="006600FD" w:rsidRDefault="006600FD">
      <w:pPr>
        <w:jc w:val="both"/>
        <w:rPr>
          <w:bCs/>
          <w:sz w:val="24"/>
          <w:szCs w:val="24"/>
        </w:rPr>
      </w:pPr>
    </w:p>
    <w:p w:rsidRPr="009F14D0" w:rsidR="006600FD" w:rsidP="006600FD" w:rsidRDefault="006600FD">
      <w:pPr>
        <w:jc w:val="both"/>
        <w:rPr>
          <w:bCs/>
          <w:sz w:val="24"/>
          <w:szCs w:val="24"/>
        </w:rPr>
      </w:pPr>
    </w:p>
    <w:p w:rsidRPr="009F14D0" w:rsidR="009213EC" w:rsidP="006600FD" w:rsidRDefault="009213EC">
      <w:pPr>
        <w:rPr>
          <w:sz w:val="24"/>
          <w:szCs w:val="24"/>
        </w:rPr>
      </w:pPr>
    </w:p>
    <w:p w:rsidRPr="009F14D0" w:rsidR="009213EC" w:rsidP="006600FD" w:rsidRDefault="009213EC">
      <w:pPr>
        <w:rPr>
          <w:sz w:val="24"/>
          <w:szCs w:val="24"/>
        </w:rPr>
      </w:pPr>
    </w:p>
    <w:p w:rsidRPr="009F14D0" w:rsidR="00853FF6" w:rsidP="006600FD" w:rsidRDefault="00853FF6">
      <w:pPr>
        <w:rPr>
          <w:sz w:val="24"/>
          <w:szCs w:val="24"/>
        </w:rPr>
      </w:pPr>
    </w:p>
    <w:p w:rsidRPr="009F14D0" w:rsidR="00513A1E" w:rsidRDefault="00513A1E">
      <w:pPr>
        <w:rPr>
          <w:sz w:val="24"/>
          <w:szCs w:val="24"/>
        </w:rPr>
      </w:pPr>
    </w:p>
    <w:sectPr w:rsidRPr="009F14D0" w:rsidR="00513A1E" w:rsidSect="00D81A44">
      <w:headerReference w:type="even" r:id="rId10"/>
      <w:headerReference w:type="default" r:id="rId11"/>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63D55" w:rsidRDefault="00363D55">
      <w:r>
        <w:separator/>
      </w:r>
    </w:p>
  </w:endnote>
  <w:endnote w:type="continuationSeparator" w:id="0">
    <w:p w:rsidR="00363D55" w:rsidRDefault="00363D5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63D55" w:rsidRDefault="00363D55">
      <w:r>
        <w:separator/>
      </w:r>
    </w:p>
  </w:footnote>
  <w:footnote w:type="continuationSeparator" w:id="0">
    <w:p w:rsidR="00363D55" w:rsidRDefault="00363D5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end"/>
    </w:r>
  </w:p>
  <w:p w:rsidR="00D64E1C" w:rsidRDefault="00D64E1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separate"/>
    </w:r>
    <w:r w:rsidR="003F2CCB">
      <w:rPr>
        <w:rStyle w:val="Brojstranice"/>
        <w:noProof/>
      </w:rPr>
      <w:t>7</w:t>
    </w:r>
    <w:r>
      <w:rPr>
        <w:rStyle w:val="Brojstranice"/>
      </w:rPr>
      <w:fldChar w:fldCharType="end"/>
    </w:r>
  </w:p>
  <w:p w:rsidRPr="00AF586B" w:rsidR="00D64E1C" w:rsidP="00AF586B" w:rsidRDefault="0038398C">
    <w:pPr>
      <w:pStyle w:val="Zaglavlje"/>
      <w:jc w:val="right"/>
    </w:pPr>
    <w:r>
      <w:rPr>
        <w:bCs/>
        <w:sz w:val="24"/>
        <w:szCs w:val="24"/>
      </w:rPr>
      <w:tab/>
    </w:r>
    <w:r>
      <w:rPr>
        <w:bCs/>
        <w:sz w:val="24"/>
        <w:szCs w:val="24"/>
      </w:rPr>
      <w:tab/>
    </w:r>
    <w:r w:rsidR="008C5CB9">
      <w:rPr>
        <w:bCs/>
        <w:sz w:val="24"/>
        <w:szCs w:val="24"/>
      </w:rPr>
      <w:t>46. St</w:t>
    </w:r>
    <w:r w:rsidR="003263D8">
      <w:rPr>
        <w:bCs/>
        <w:sz w:val="24"/>
        <w:szCs w:val="24"/>
      </w:rPr>
      <w:t>-</w:t>
    </w:r>
    <w:r w:rsidR="004C25FF">
      <w:rPr>
        <w:bCs/>
        <w:sz w:val="24"/>
        <w:szCs w:val="24"/>
      </w:rPr>
      <w:t>2663/2018</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bullet"/>
      <w:lvlText w:val=""/>
      <w:lvlJc w:val="left"/>
      <w:pPr>
        <w:tabs>
          <w:tab w:val="num" w:pos="720"/>
        </w:tabs>
        <w:ind w:left="720" w:hanging="360"/>
      </w:pPr>
      <w:rPr>
        <w:rFonts w:hint="default" w:ascii="Symbol" w:hAnsi="Symbol" w:cs="Times New Roman"/>
        <w:lang w:val="hr-HR"/>
      </w:rPr>
    </w:lvl>
    <w:lvl w:ilvl="1">
      <w:start w:val="1"/>
      <w:numFmt w:val="bullet"/>
      <w:lvlText w:val=""/>
      <w:lvlJc w:val="left"/>
      <w:pPr>
        <w:tabs>
          <w:tab w:val="num" w:pos="1080"/>
        </w:tabs>
        <w:ind w:left="1080" w:hanging="360"/>
      </w:pPr>
      <w:rPr>
        <w:rFonts w:hint="default" w:ascii="Symbol" w:hAnsi="Symbol" w:cs="Times New Roman"/>
        <w:lang w:val="hr-HR"/>
      </w:rPr>
    </w:lvl>
    <w:lvl w:ilvl="2">
      <w:start w:val="1"/>
      <w:numFmt w:val="bullet"/>
      <w:lvlText w:val=""/>
      <w:lvlJc w:val="left"/>
      <w:pPr>
        <w:tabs>
          <w:tab w:val="num" w:pos="1440"/>
        </w:tabs>
        <w:ind w:left="1440" w:hanging="360"/>
      </w:pPr>
      <w:rPr>
        <w:rFonts w:hint="default" w:ascii="Symbol" w:hAnsi="Symbol" w:cs="Times New Roman"/>
        <w:lang w:val="hr-HR"/>
      </w:rPr>
    </w:lvl>
    <w:lvl w:ilvl="3">
      <w:start w:val="1"/>
      <w:numFmt w:val="bullet"/>
      <w:lvlText w:val=""/>
      <w:lvlJc w:val="left"/>
      <w:pPr>
        <w:tabs>
          <w:tab w:val="num" w:pos="1800"/>
        </w:tabs>
        <w:ind w:left="1800" w:hanging="360"/>
      </w:pPr>
      <w:rPr>
        <w:rFonts w:hint="default" w:ascii="Symbol" w:hAnsi="Symbol" w:cs="Times New Roman"/>
        <w:lang w:val="hr-HR"/>
      </w:rPr>
    </w:lvl>
    <w:lvl w:ilvl="4">
      <w:start w:val="1"/>
      <w:numFmt w:val="bullet"/>
      <w:lvlText w:val=""/>
      <w:lvlJc w:val="left"/>
      <w:pPr>
        <w:tabs>
          <w:tab w:val="num" w:pos="2160"/>
        </w:tabs>
        <w:ind w:left="2160" w:hanging="360"/>
      </w:pPr>
      <w:rPr>
        <w:rFonts w:hint="default" w:ascii="Symbol" w:hAnsi="Symbol" w:cs="Times New Roman"/>
        <w:lang w:val="hr-HR"/>
      </w:rPr>
    </w:lvl>
    <w:lvl w:ilvl="5">
      <w:start w:val="1"/>
      <w:numFmt w:val="bullet"/>
      <w:lvlText w:val=""/>
      <w:lvlJc w:val="left"/>
      <w:pPr>
        <w:tabs>
          <w:tab w:val="num" w:pos="2520"/>
        </w:tabs>
        <w:ind w:left="2520" w:hanging="360"/>
      </w:pPr>
      <w:rPr>
        <w:rFonts w:hint="default" w:ascii="Symbol" w:hAnsi="Symbol" w:cs="Times New Roman"/>
        <w:lang w:val="hr-HR"/>
      </w:rPr>
    </w:lvl>
    <w:lvl w:ilvl="6">
      <w:start w:val="1"/>
      <w:numFmt w:val="bullet"/>
      <w:lvlText w:val=""/>
      <w:lvlJc w:val="left"/>
      <w:pPr>
        <w:tabs>
          <w:tab w:val="num" w:pos="2880"/>
        </w:tabs>
        <w:ind w:left="2880" w:hanging="360"/>
      </w:pPr>
      <w:rPr>
        <w:rFonts w:hint="default" w:ascii="Symbol" w:hAnsi="Symbol" w:cs="Times New Roman"/>
        <w:lang w:val="hr-HR"/>
      </w:rPr>
    </w:lvl>
    <w:lvl w:ilvl="7">
      <w:start w:val="1"/>
      <w:numFmt w:val="bullet"/>
      <w:lvlText w:val=""/>
      <w:lvlJc w:val="left"/>
      <w:pPr>
        <w:tabs>
          <w:tab w:val="num" w:pos="3240"/>
        </w:tabs>
        <w:ind w:left="3240" w:hanging="360"/>
      </w:pPr>
      <w:rPr>
        <w:rFonts w:hint="default" w:ascii="Symbol" w:hAnsi="Symbol" w:cs="Times New Roman"/>
        <w:lang w:val="hr-HR"/>
      </w:rPr>
    </w:lvl>
    <w:lvl w:ilvl="8">
      <w:start w:val="1"/>
      <w:numFmt w:val="bullet"/>
      <w:lvlText w:val=""/>
      <w:lvlJc w:val="left"/>
      <w:pPr>
        <w:tabs>
          <w:tab w:val="num" w:pos="3600"/>
        </w:tabs>
        <w:ind w:left="3600" w:hanging="360"/>
      </w:pPr>
      <w:rPr>
        <w:rFonts w:hint="default" w:ascii="Symbol" w:hAnsi="Symbol" w:cs="Times New Roman"/>
        <w:lang w:val="hr-HR"/>
      </w:rPr>
    </w:lvl>
  </w:abstractNum>
  <w:abstractNum w:abstractNumId="1">
    <w:nsid w:val="01030368"/>
    <w:multiLevelType w:val="hybridMultilevel"/>
    <w:tmpl w:val="33C8C5B2"/>
    <w:lvl w:ilvl="0" w:tplc="041A000F">
      <w:start w:val="1"/>
      <w:numFmt w:val="decimal"/>
      <w:lvlText w:val="%1."/>
      <w:lvlJc w:val="left"/>
      <w:pPr>
        <w:ind w:left="644"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2011A79"/>
    <w:multiLevelType w:val="hybridMultilevel"/>
    <w:tmpl w:val="686EA542"/>
    <w:lvl w:ilvl="0" w:tplc="DF74099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
    <w:nsid w:val="02C025C8"/>
    <w:multiLevelType w:val="hybridMultilevel"/>
    <w:tmpl w:val="31167176"/>
    <w:lvl w:ilvl="0" w:tplc="041A000F">
      <w:start w:val="5"/>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44C768D"/>
    <w:multiLevelType w:val="hybridMultilevel"/>
    <w:tmpl w:val="47062EFA"/>
    <w:lvl w:ilvl="0" w:tplc="C5EA167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044F0605"/>
    <w:multiLevelType w:val="hybridMultilevel"/>
    <w:tmpl w:val="A80087B2"/>
    <w:lvl w:ilvl="0" w:tplc="041A000F">
      <w:start w:val="1"/>
      <w:numFmt w:val="decimal"/>
      <w:lvlText w:val="%1."/>
      <w:lvlJc w:val="left"/>
      <w:pPr>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D5922E9"/>
    <w:multiLevelType w:val="hybridMultilevel"/>
    <w:tmpl w:val="D8667ED2"/>
    <w:lvl w:ilvl="0" w:tplc="170A62AC">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nsid w:val="38E26ED6"/>
    <w:multiLevelType w:val="hybridMultilevel"/>
    <w:tmpl w:val="DB62BC32"/>
    <w:lvl w:ilvl="0" w:tplc="71042B34">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8">
    <w:nsid w:val="3CFC3F83"/>
    <w:multiLevelType w:val="hybridMultilevel"/>
    <w:tmpl w:val="E9340A94"/>
    <w:lvl w:ilvl="0" w:tplc="041A000F">
      <w:start w:val="3"/>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4D38204E"/>
    <w:multiLevelType w:val="hybridMultilevel"/>
    <w:tmpl w:val="2EEC9DB4"/>
    <w:lvl w:ilvl="0" w:tplc="041A000F">
      <w:start w:val="3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57BC000D"/>
    <w:multiLevelType w:val="hybridMultilevel"/>
    <w:tmpl w:val="54EEB938"/>
    <w:lvl w:ilvl="0" w:tplc="D250C61A">
      <w:numFmt w:val="bullet"/>
      <w:lvlText w:val="-"/>
      <w:lvlJc w:val="left"/>
      <w:pPr>
        <w:ind w:left="928"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70DF65EE"/>
    <w:multiLevelType w:val="hybridMultilevel"/>
    <w:tmpl w:val="2C320216"/>
    <w:lvl w:ilvl="0" w:tplc="50D2FB92">
      <w:start w:val="1"/>
      <w:numFmt w:val="decimal"/>
      <w:lvlText w:val="%1."/>
      <w:lvlJc w:val="left"/>
      <w:pPr>
        <w:ind w:left="720" w:hanging="360"/>
      </w:pPr>
      <w:rPr>
        <w:rFonts w:ascii="Times New Roman" w:hAnsi="Times New Roman" w:eastAsia="Times New Roman" w:cs="Times New Roman"/>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76A44430"/>
    <w:multiLevelType w:val="hybridMultilevel"/>
    <w:tmpl w:val="471663A6"/>
    <w:lvl w:ilvl="0" w:tplc="A1D8899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2"/>
  </w:num>
  <w:num w:numId="2">
    <w:abstractNumId w:val="5"/>
  </w:num>
  <w:num w:numId="3">
    <w:abstractNumId w:val="3"/>
  </w:num>
  <w:num w:numId="4">
    <w:abstractNumId w:val="9"/>
  </w:num>
  <w:num w:numId="5">
    <w:abstractNumId w:va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4"/>
  </w:num>
  <w:num w:numId="9">
    <w:abstractNumId w:val="1"/>
  </w:num>
  <w:num w:numId="10">
    <w:abstractNumId w:val="10"/>
  </w:num>
  <w:num w:numId="11">
    <w:abstractNumId w:val="11"/>
  </w:num>
  <w:num w:numId="12">
    <w:abstractNumId w:val="7"/>
  </w:num>
  <w:numIdMacAtCleanup w:val="3"/>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625B"/>
    <w:rsid w:val="00012FC4"/>
    <w:rsid w:val="00022D93"/>
    <w:rsid w:val="0002401A"/>
    <w:rsid w:val="00033FD6"/>
    <w:rsid w:val="00036656"/>
    <w:rsid w:val="00037E28"/>
    <w:rsid w:val="00043E05"/>
    <w:rsid w:val="00044A38"/>
    <w:rsid w:val="000457F0"/>
    <w:rsid w:val="00046F6A"/>
    <w:rsid w:val="00055462"/>
    <w:rsid w:val="00056C8A"/>
    <w:rsid w:val="00070CE0"/>
    <w:rsid w:val="0007493B"/>
    <w:rsid w:val="000859E4"/>
    <w:rsid w:val="0009000B"/>
    <w:rsid w:val="00094FBA"/>
    <w:rsid w:val="00095163"/>
    <w:rsid w:val="000A3575"/>
    <w:rsid w:val="000B372B"/>
    <w:rsid w:val="000B6E22"/>
    <w:rsid w:val="000D0936"/>
    <w:rsid w:val="000D21FC"/>
    <w:rsid w:val="000D67DE"/>
    <w:rsid w:val="000D68C8"/>
    <w:rsid w:val="000F5740"/>
    <w:rsid w:val="000F69FA"/>
    <w:rsid w:val="00102948"/>
    <w:rsid w:val="0011067C"/>
    <w:rsid w:val="0011161B"/>
    <w:rsid w:val="001139BC"/>
    <w:rsid w:val="00115992"/>
    <w:rsid w:val="00123F85"/>
    <w:rsid w:val="00126497"/>
    <w:rsid w:val="00127580"/>
    <w:rsid w:val="00131485"/>
    <w:rsid w:val="001331AB"/>
    <w:rsid w:val="00144778"/>
    <w:rsid w:val="00164F4A"/>
    <w:rsid w:val="001657A8"/>
    <w:rsid w:val="00171E35"/>
    <w:rsid w:val="001737D0"/>
    <w:rsid w:val="00184142"/>
    <w:rsid w:val="001A16C9"/>
    <w:rsid w:val="001A240E"/>
    <w:rsid w:val="001B62BF"/>
    <w:rsid w:val="001B7A0E"/>
    <w:rsid w:val="001C2990"/>
    <w:rsid w:val="001C7C88"/>
    <w:rsid w:val="001D50D5"/>
    <w:rsid w:val="001E0965"/>
    <w:rsid w:val="001E6138"/>
    <w:rsid w:val="001F0599"/>
    <w:rsid w:val="001F363E"/>
    <w:rsid w:val="001F367F"/>
    <w:rsid w:val="001F699B"/>
    <w:rsid w:val="0020558B"/>
    <w:rsid w:val="0020764D"/>
    <w:rsid w:val="002106B6"/>
    <w:rsid w:val="00233B49"/>
    <w:rsid w:val="00240B29"/>
    <w:rsid w:val="00242B91"/>
    <w:rsid w:val="00246448"/>
    <w:rsid w:val="00256D4E"/>
    <w:rsid w:val="002833D8"/>
    <w:rsid w:val="00286ED1"/>
    <w:rsid w:val="0029256B"/>
    <w:rsid w:val="002A1103"/>
    <w:rsid w:val="002A4475"/>
    <w:rsid w:val="002A53FC"/>
    <w:rsid w:val="002A6EB6"/>
    <w:rsid w:val="002B262D"/>
    <w:rsid w:val="002B4DAF"/>
    <w:rsid w:val="002D010B"/>
    <w:rsid w:val="002D19F0"/>
    <w:rsid w:val="002E49BF"/>
    <w:rsid w:val="002E59B3"/>
    <w:rsid w:val="002E6908"/>
    <w:rsid w:val="002F1C90"/>
    <w:rsid w:val="002F634E"/>
    <w:rsid w:val="002F6DBF"/>
    <w:rsid w:val="003039DD"/>
    <w:rsid w:val="00314D46"/>
    <w:rsid w:val="003216AA"/>
    <w:rsid w:val="003263D8"/>
    <w:rsid w:val="00330082"/>
    <w:rsid w:val="00333D3C"/>
    <w:rsid w:val="0033454F"/>
    <w:rsid w:val="00344CFE"/>
    <w:rsid w:val="003527C1"/>
    <w:rsid w:val="00355435"/>
    <w:rsid w:val="00356336"/>
    <w:rsid w:val="00363D55"/>
    <w:rsid w:val="0036709C"/>
    <w:rsid w:val="00382117"/>
    <w:rsid w:val="0038398C"/>
    <w:rsid w:val="00384DFA"/>
    <w:rsid w:val="003A5728"/>
    <w:rsid w:val="003B09A4"/>
    <w:rsid w:val="003B5A06"/>
    <w:rsid w:val="003B73F7"/>
    <w:rsid w:val="003C160E"/>
    <w:rsid w:val="003C18B3"/>
    <w:rsid w:val="003D30DA"/>
    <w:rsid w:val="003D3181"/>
    <w:rsid w:val="003F01CF"/>
    <w:rsid w:val="003F2CCB"/>
    <w:rsid w:val="004066CD"/>
    <w:rsid w:val="00413236"/>
    <w:rsid w:val="004262FF"/>
    <w:rsid w:val="00431401"/>
    <w:rsid w:val="00435F67"/>
    <w:rsid w:val="004376C9"/>
    <w:rsid w:val="00446EBD"/>
    <w:rsid w:val="00456CF6"/>
    <w:rsid w:val="00465CBB"/>
    <w:rsid w:val="0046757C"/>
    <w:rsid w:val="004718C3"/>
    <w:rsid w:val="004814BE"/>
    <w:rsid w:val="00485602"/>
    <w:rsid w:val="00494AA6"/>
    <w:rsid w:val="004953BD"/>
    <w:rsid w:val="004A38B4"/>
    <w:rsid w:val="004C25FF"/>
    <w:rsid w:val="004C6F60"/>
    <w:rsid w:val="004E3FB3"/>
    <w:rsid w:val="004F6EF7"/>
    <w:rsid w:val="00501441"/>
    <w:rsid w:val="005103D0"/>
    <w:rsid w:val="0051239A"/>
    <w:rsid w:val="00512BFB"/>
    <w:rsid w:val="00513A1E"/>
    <w:rsid w:val="00513B73"/>
    <w:rsid w:val="00514A60"/>
    <w:rsid w:val="00515C65"/>
    <w:rsid w:val="005525DE"/>
    <w:rsid w:val="0055708E"/>
    <w:rsid w:val="005608F8"/>
    <w:rsid w:val="00567070"/>
    <w:rsid w:val="00577C20"/>
    <w:rsid w:val="00584849"/>
    <w:rsid w:val="00587538"/>
    <w:rsid w:val="005951FB"/>
    <w:rsid w:val="0059586F"/>
    <w:rsid w:val="005A5916"/>
    <w:rsid w:val="005C060D"/>
    <w:rsid w:val="005C1227"/>
    <w:rsid w:val="005D4AD7"/>
    <w:rsid w:val="005E0F89"/>
    <w:rsid w:val="005E5D9C"/>
    <w:rsid w:val="005F7FE2"/>
    <w:rsid w:val="006007A8"/>
    <w:rsid w:val="00601D1D"/>
    <w:rsid w:val="006216FF"/>
    <w:rsid w:val="0062361A"/>
    <w:rsid w:val="00627EAD"/>
    <w:rsid w:val="00631B63"/>
    <w:rsid w:val="00636A2A"/>
    <w:rsid w:val="006463A6"/>
    <w:rsid w:val="00647484"/>
    <w:rsid w:val="00653109"/>
    <w:rsid w:val="006548BE"/>
    <w:rsid w:val="00656B4D"/>
    <w:rsid w:val="00657AA1"/>
    <w:rsid w:val="006600FD"/>
    <w:rsid w:val="00663853"/>
    <w:rsid w:val="00670D07"/>
    <w:rsid w:val="00684164"/>
    <w:rsid w:val="00690527"/>
    <w:rsid w:val="0069298E"/>
    <w:rsid w:val="006A4FAF"/>
    <w:rsid w:val="006A71A9"/>
    <w:rsid w:val="006A71B6"/>
    <w:rsid w:val="006B7474"/>
    <w:rsid w:val="006C17A7"/>
    <w:rsid w:val="006C47AB"/>
    <w:rsid w:val="006D2B90"/>
    <w:rsid w:val="006E1F5B"/>
    <w:rsid w:val="006F08DF"/>
    <w:rsid w:val="006F2F2E"/>
    <w:rsid w:val="007023AC"/>
    <w:rsid w:val="007051DD"/>
    <w:rsid w:val="0071142F"/>
    <w:rsid w:val="00715157"/>
    <w:rsid w:val="0071633C"/>
    <w:rsid w:val="00725E36"/>
    <w:rsid w:val="00732CD4"/>
    <w:rsid w:val="00736E2D"/>
    <w:rsid w:val="00742688"/>
    <w:rsid w:val="00744875"/>
    <w:rsid w:val="00754572"/>
    <w:rsid w:val="00755132"/>
    <w:rsid w:val="00756047"/>
    <w:rsid w:val="00756A99"/>
    <w:rsid w:val="00761AD3"/>
    <w:rsid w:val="007657B8"/>
    <w:rsid w:val="00766E12"/>
    <w:rsid w:val="0077591B"/>
    <w:rsid w:val="00780704"/>
    <w:rsid w:val="00782EBA"/>
    <w:rsid w:val="007B26B7"/>
    <w:rsid w:val="007C0BB5"/>
    <w:rsid w:val="007D1348"/>
    <w:rsid w:val="007D34E5"/>
    <w:rsid w:val="007D4F38"/>
    <w:rsid w:val="007F2C16"/>
    <w:rsid w:val="00802F9A"/>
    <w:rsid w:val="008128EB"/>
    <w:rsid w:val="00812AEF"/>
    <w:rsid w:val="00822E67"/>
    <w:rsid w:val="00824829"/>
    <w:rsid w:val="0082501F"/>
    <w:rsid w:val="008268C0"/>
    <w:rsid w:val="00826E92"/>
    <w:rsid w:val="00833438"/>
    <w:rsid w:val="00844447"/>
    <w:rsid w:val="0085048E"/>
    <w:rsid w:val="00853FF6"/>
    <w:rsid w:val="00860BCD"/>
    <w:rsid w:val="00866CF6"/>
    <w:rsid w:val="00871F84"/>
    <w:rsid w:val="00882F3F"/>
    <w:rsid w:val="008920EC"/>
    <w:rsid w:val="008A286D"/>
    <w:rsid w:val="008A40F7"/>
    <w:rsid w:val="008B7B64"/>
    <w:rsid w:val="008C5CB9"/>
    <w:rsid w:val="008C6379"/>
    <w:rsid w:val="008D07BA"/>
    <w:rsid w:val="008E2762"/>
    <w:rsid w:val="008E36FA"/>
    <w:rsid w:val="008F31ED"/>
    <w:rsid w:val="00900551"/>
    <w:rsid w:val="009028BC"/>
    <w:rsid w:val="009213EC"/>
    <w:rsid w:val="00923791"/>
    <w:rsid w:val="00930A2B"/>
    <w:rsid w:val="00935ABA"/>
    <w:rsid w:val="00936F91"/>
    <w:rsid w:val="00937785"/>
    <w:rsid w:val="00952ED3"/>
    <w:rsid w:val="009550F7"/>
    <w:rsid w:val="0095644F"/>
    <w:rsid w:val="00960DE9"/>
    <w:rsid w:val="00962E89"/>
    <w:rsid w:val="00983335"/>
    <w:rsid w:val="009873AC"/>
    <w:rsid w:val="00987F3C"/>
    <w:rsid w:val="00994CE1"/>
    <w:rsid w:val="009A23C9"/>
    <w:rsid w:val="009A343F"/>
    <w:rsid w:val="009B09F5"/>
    <w:rsid w:val="009B3496"/>
    <w:rsid w:val="009B4223"/>
    <w:rsid w:val="009B4E07"/>
    <w:rsid w:val="009C3785"/>
    <w:rsid w:val="009C4493"/>
    <w:rsid w:val="009C78F2"/>
    <w:rsid w:val="009D6DAF"/>
    <w:rsid w:val="009E0988"/>
    <w:rsid w:val="009E29FC"/>
    <w:rsid w:val="009E4037"/>
    <w:rsid w:val="009E6082"/>
    <w:rsid w:val="009E7960"/>
    <w:rsid w:val="009F14D0"/>
    <w:rsid w:val="009F2BE1"/>
    <w:rsid w:val="009F2D3F"/>
    <w:rsid w:val="00A043B8"/>
    <w:rsid w:val="00A1259B"/>
    <w:rsid w:val="00A12CA4"/>
    <w:rsid w:val="00A13BF6"/>
    <w:rsid w:val="00A2259C"/>
    <w:rsid w:val="00A27FFA"/>
    <w:rsid w:val="00A37840"/>
    <w:rsid w:val="00A44CF5"/>
    <w:rsid w:val="00A50AAB"/>
    <w:rsid w:val="00A61BA8"/>
    <w:rsid w:val="00A622A3"/>
    <w:rsid w:val="00A63234"/>
    <w:rsid w:val="00A64057"/>
    <w:rsid w:val="00A721A3"/>
    <w:rsid w:val="00A95585"/>
    <w:rsid w:val="00AA0037"/>
    <w:rsid w:val="00AA4416"/>
    <w:rsid w:val="00AB0A43"/>
    <w:rsid w:val="00AB4818"/>
    <w:rsid w:val="00AC310C"/>
    <w:rsid w:val="00AC4FB9"/>
    <w:rsid w:val="00AD2ECA"/>
    <w:rsid w:val="00AE029A"/>
    <w:rsid w:val="00AE16C4"/>
    <w:rsid w:val="00AE1A35"/>
    <w:rsid w:val="00AE1F14"/>
    <w:rsid w:val="00AF0288"/>
    <w:rsid w:val="00AF0348"/>
    <w:rsid w:val="00AF0A1A"/>
    <w:rsid w:val="00AF586B"/>
    <w:rsid w:val="00B01795"/>
    <w:rsid w:val="00B20591"/>
    <w:rsid w:val="00B24CCB"/>
    <w:rsid w:val="00B312B3"/>
    <w:rsid w:val="00B31542"/>
    <w:rsid w:val="00B3216A"/>
    <w:rsid w:val="00B35EFA"/>
    <w:rsid w:val="00B43CF1"/>
    <w:rsid w:val="00B4530D"/>
    <w:rsid w:val="00B54222"/>
    <w:rsid w:val="00B5436C"/>
    <w:rsid w:val="00B63B15"/>
    <w:rsid w:val="00B63B8A"/>
    <w:rsid w:val="00B65915"/>
    <w:rsid w:val="00B6695F"/>
    <w:rsid w:val="00B72819"/>
    <w:rsid w:val="00B73A07"/>
    <w:rsid w:val="00B83366"/>
    <w:rsid w:val="00B91797"/>
    <w:rsid w:val="00B93E26"/>
    <w:rsid w:val="00BA1D84"/>
    <w:rsid w:val="00BA2C05"/>
    <w:rsid w:val="00BA31AD"/>
    <w:rsid w:val="00BA3C69"/>
    <w:rsid w:val="00BA64C1"/>
    <w:rsid w:val="00BA742C"/>
    <w:rsid w:val="00BB3348"/>
    <w:rsid w:val="00BD64C0"/>
    <w:rsid w:val="00BE591F"/>
    <w:rsid w:val="00BF098D"/>
    <w:rsid w:val="00BF5D97"/>
    <w:rsid w:val="00BF6BB4"/>
    <w:rsid w:val="00BF7512"/>
    <w:rsid w:val="00C003C1"/>
    <w:rsid w:val="00C00CB9"/>
    <w:rsid w:val="00C06437"/>
    <w:rsid w:val="00C11FFB"/>
    <w:rsid w:val="00C15D63"/>
    <w:rsid w:val="00C16FA1"/>
    <w:rsid w:val="00C173D5"/>
    <w:rsid w:val="00C2078C"/>
    <w:rsid w:val="00C23418"/>
    <w:rsid w:val="00C32007"/>
    <w:rsid w:val="00C33B18"/>
    <w:rsid w:val="00C60102"/>
    <w:rsid w:val="00C63EE9"/>
    <w:rsid w:val="00C66D2A"/>
    <w:rsid w:val="00C74C8C"/>
    <w:rsid w:val="00C84823"/>
    <w:rsid w:val="00C93A44"/>
    <w:rsid w:val="00C96A33"/>
    <w:rsid w:val="00CA1B1B"/>
    <w:rsid w:val="00CA20EE"/>
    <w:rsid w:val="00CA3E0D"/>
    <w:rsid w:val="00CB0E24"/>
    <w:rsid w:val="00CB5A96"/>
    <w:rsid w:val="00CC3EDF"/>
    <w:rsid w:val="00CC6CBB"/>
    <w:rsid w:val="00CD0ADE"/>
    <w:rsid w:val="00CD6DA1"/>
    <w:rsid w:val="00D02FBA"/>
    <w:rsid w:val="00D036B9"/>
    <w:rsid w:val="00D06ED7"/>
    <w:rsid w:val="00D12BF6"/>
    <w:rsid w:val="00D146C2"/>
    <w:rsid w:val="00D162CE"/>
    <w:rsid w:val="00D173CC"/>
    <w:rsid w:val="00D3595F"/>
    <w:rsid w:val="00D366DA"/>
    <w:rsid w:val="00D647A2"/>
    <w:rsid w:val="00D648A2"/>
    <w:rsid w:val="00D64E1C"/>
    <w:rsid w:val="00D66924"/>
    <w:rsid w:val="00D81A44"/>
    <w:rsid w:val="00D865D4"/>
    <w:rsid w:val="00D87E28"/>
    <w:rsid w:val="00DA1C3D"/>
    <w:rsid w:val="00DB150F"/>
    <w:rsid w:val="00DC14CB"/>
    <w:rsid w:val="00DC41BC"/>
    <w:rsid w:val="00DC6824"/>
    <w:rsid w:val="00DD0179"/>
    <w:rsid w:val="00DD375F"/>
    <w:rsid w:val="00DD770E"/>
    <w:rsid w:val="00DE006C"/>
    <w:rsid w:val="00DE14AA"/>
    <w:rsid w:val="00DE303E"/>
    <w:rsid w:val="00DE31D5"/>
    <w:rsid w:val="00DE555E"/>
    <w:rsid w:val="00DF067D"/>
    <w:rsid w:val="00E00C8E"/>
    <w:rsid w:val="00E15BA0"/>
    <w:rsid w:val="00E16AEB"/>
    <w:rsid w:val="00E32948"/>
    <w:rsid w:val="00E3359D"/>
    <w:rsid w:val="00E35762"/>
    <w:rsid w:val="00E415E3"/>
    <w:rsid w:val="00E438DC"/>
    <w:rsid w:val="00E4392F"/>
    <w:rsid w:val="00E450F2"/>
    <w:rsid w:val="00E5533F"/>
    <w:rsid w:val="00E57A14"/>
    <w:rsid w:val="00E75D2C"/>
    <w:rsid w:val="00E80815"/>
    <w:rsid w:val="00E813C9"/>
    <w:rsid w:val="00E83264"/>
    <w:rsid w:val="00E87BD5"/>
    <w:rsid w:val="00E9605F"/>
    <w:rsid w:val="00E96436"/>
    <w:rsid w:val="00EA2F22"/>
    <w:rsid w:val="00EA45BC"/>
    <w:rsid w:val="00EC0F72"/>
    <w:rsid w:val="00EC524B"/>
    <w:rsid w:val="00ED0D2A"/>
    <w:rsid w:val="00ED3EE4"/>
    <w:rsid w:val="00EE0E4F"/>
    <w:rsid w:val="00EF2D32"/>
    <w:rsid w:val="00EF499B"/>
    <w:rsid w:val="00F0381D"/>
    <w:rsid w:val="00F21E58"/>
    <w:rsid w:val="00F264EE"/>
    <w:rsid w:val="00F36D0F"/>
    <w:rsid w:val="00F37C8C"/>
    <w:rsid w:val="00F6210C"/>
    <w:rsid w:val="00F631EF"/>
    <w:rsid w:val="00F764AF"/>
    <w:rsid w:val="00F85131"/>
    <w:rsid w:val="00F854D4"/>
    <w:rsid w:val="00F856A7"/>
    <w:rsid w:val="00F86681"/>
    <w:rsid w:val="00F966B5"/>
    <w:rsid w:val="00F96B84"/>
    <w:rsid w:val="00FA5FF2"/>
    <w:rsid w:val="00FA6353"/>
    <w:rsid w:val="00FC451E"/>
    <w:rsid w:val="00FD440A"/>
    <w:rsid w:val="00FE3EE2"/>
    <w:rsid w:val="00FE4D1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Body Text" w:uiPriority="99"/>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1067C"/>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99"/>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ijeloteksta2">
    <w:name w:val="Body Text 2"/>
    <w:basedOn w:val="Normal"/>
    <w:link w:val="Tijeloteksta2Char"/>
    <w:rsid w:val="00D162CE"/>
    <w:pPr>
      <w:spacing w:after="120" w:line="480" w:lineRule="auto"/>
    </w:pPr>
  </w:style>
  <w:style w:type="paragraph" w:styleId="Tekstbalonia">
    <w:name w:val="Balloon Text"/>
    <w:basedOn w:val="Normal"/>
    <w:semiHidden/>
    <w:rsid w:val="00344CFE"/>
    <w:rPr>
      <w:rFonts w:ascii="Tahoma" w:hAnsi="Tahoma" w:cs="Tahoma"/>
      <w:sz w:val="16"/>
      <w:szCs w:val="16"/>
    </w:rPr>
  </w:style>
  <w:style w:type="paragraph" w:styleId="Odlomakpopisa">
    <w:name w:val="List Paragraph"/>
    <w:basedOn w:val="Normal"/>
    <w:qFormat/>
    <w:rsid w:val="00B63B15"/>
    <w:pPr>
      <w:ind w:left="720"/>
      <w:contextualSpacing/>
    </w:pPr>
  </w:style>
  <w:style w:type="paragraph" w:styleId="BodyText21" w:customStyle="true">
    <w:name w:val="Body Text 21"/>
    <w:basedOn w:val="Normal"/>
    <w:rsid w:val="008C5CB9"/>
    <w:pPr>
      <w:ind w:left="720" w:hanging="720"/>
      <w:jc w:val="both"/>
    </w:pPr>
    <w:rPr>
      <w:rFonts w:ascii="Arial" w:hAnsi="Arial"/>
      <w:sz w:val="24"/>
    </w:rPr>
  </w:style>
  <w:style w:type="paragraph" w:styleId="Default" w:customStyle="true">
    <w:name w:val="Default"/>
    <w:rsid w:val="00B73A07"/>
    <w:pPr>
      <w:autoSpaceDE w:val="false"/>
      <w:autoSpaceDN w:val="false"/>
      <w:adjustRightInd w:val="false"/>
    </w:pPr>
    <w:rPr>
      <w:rFonts w:eastAsiaTheme="minorHAnsi"/>
      <w:color w:val="000000"/>
      <w:sz w:val="24"/>
      <w:szCs w:val="24"/>
      <w:lang w:eastAsia="en-US"/>
    </w:rPr>
  </w:style>
  <w:style w:type="character" w:styleId="Tijeloteksta2Char" w:customStyle="true">
    <w:name w:val="Tijelo teksta 2 Char"/>
    <w:basedOn w:val="Zadanifontodlomka"/>
    <w:link w:val="Tijeloteksta2"/>
    <w:rsid w:val="00485602"/>
  </w:style>
  <w:style w:type="character" w:styleId="TijelotekstaChar" w:customStyle="true">
    <w:name w:val="Tijelo teksta Char"/>
    <w:basedOn w:val="Zadanifontodlomka"/>
    <w:link w:val="Tijeloteksta"/>
    <w:uiPriority w:val="99"/>
    <w:locked/>
    <w:rsid w:val="004E3FB3"/>
    <w:rPr>
      <w:rFonts w:ascii="Arial" w:hAnsi="Arial"/>
      <w:sz w:val="24"/>
    </w:rPr>
  </w:style>
  <w:style w:type="character" w:styleId="Tekstrezerviranogmjesta">
    <w:name w:val="Placeholder Text"/>
    <w:basedOn w:val="Zadanifontodlomka"/>
    <w:uiPriority w:val="99"/>
    <w:semiHidden/>
    <w:rsid w:val="003F2CCB"/>
    <w:rPr>
      <w:color w:val="808080"/>
      <w:bdr w:val="none" w:color="auto" w:sz="0" w:space="0"/>
      <w:shd w:val="clear" w:color="auto" w:fill="auto"/>
    </w:rPr>
  </w:style>
  <w:style w:type="character" w:styleId="eSPISCCParagraphDefaultFont" w:customStyle="true">
    <w:name w:val="eSPIS_CC_Paragraph Default Font"/>
    <w:basedOn w:val="Zadanifontodlomka"/>
    <w:rsid w:val="003F2CC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3F2CC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3F2CC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3F2CCB"/>
    <w:rPr>
      <w:rFonts w:ascii="Times New Roman" w:hAnsi="Times New Roman" w:cs="Times New Roman"/>
      <w:bCs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Body Text" w:uiPriority="99"/>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067C"/>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ijeloteksta2" w:type="paragraph">
    <w:name w:val="Body Text 2"/>
    <w:basedOn w:val="Normal"/>
    <w:link w:val="Tijeloteksta2Char"/>
    <w:rsid w:val="00D162CE"/>
    <w:pPr>
      <w:spacing w:after="120" w:line="480" w:lineRule="auto"/>
    </w:pPr>
  </w:style>
  <w:style w:styleId="Tekstbalonia" w:type="paragraph">
    <w:name w:val="Balloon Text"/>
    <w:basedOn w:val="Normal"/>
    <w:semiHidden/>
    <w:rsid w:val="00344CFE"/>
    <w:rPr>
      <w:rFonts w:ascii="Tahoma" w:cs="Tahoma" w:hAnsi="Tahoma"/>
      <w:sz w:val="16"/>
      <w:szCs w:val="16"/>
    </w:rPr>
  </w:style>
  <w:style w:styleId="Odlomakpopisa" w:type="paragraph">
    <w:name w:val="List Paragraph"/>
    <w:basedOn w:val="Normal"/>
    <w:qFormat/>
    <w:rsid w:val="00B63B15"/>
    <w:pPr>
      <w:ind w:left="720"/>
      <w:contextualSpacing/>
    </w:pPr>
  </w:style>
  <w:style w:customStyle="1" w:styleId="BodyText21" w:type="paragraph">
    <w:name w:val="Body Text 21"/>
    <w:basedOn w:val="Normal"/>
    <w:rsid w:val="008C5CB9"/>
    <w:pPr>
      <w:ind w:hanging="720" w:left="720"/>
      <w:jc w:val="both"/>
    </w:pPr>
    <w:rPr>
      <w:rFonts w:ascii="Arial" w:hAnsi="Arial"/>
      <w:sz w:val="24"/>
    </w:rPr>
  </w:style>
  <w:style w:customStyle="1" w:styleId="Default" w:type="paragraph">
    <w:name w:val="Default"/>
    <w:rsid w:val="00B73A07"/>
    <w:pPr>
      <w:autoSpaceDE w:val="0"/>
      <w:autoSpaceDN w:val="0"/>
      <w:adjustRightInd w:val="0"/>
    </w:pPr>
    <w:rPr>
      <w:rFonts w:eastAsiaTheme="minorHAnsi"/>
      <w:color w:val="000000"/>
      <w:sz w:val="24"/>
      <w:szCs w:val="24"/>
      <w:lang w:eastAsia="en-US"/>
    </w:rPr>
  </w:style>
  <w:style w:customStyle="1" w:styleId="Tijeloteksta2Char" w:type="character">
    <w:name w:val="Tijelo teksta 2 Char"/>
    <w:basedOn w:val="Zadanifontodlomka"/>
    <w:link w:val="Tijeloteksta2"/>
    <w:rsid w:val="00485602"/>
  </w:style>
  <w:style w:customStyle="1" w:styleId="TijelotekstaChar" w:type="character">
    <w:name w:val="Tijelo teksta Char"/>
    <w:basedOn w:val="Zadanifontodlomka"/>
    <w:link w:val="Tijeloteksta"/>
    <w:uiPriority w:val="99"/>
    <w:locked/>
    <w:rsid w:val="004E3FB3"/>
    <w:rPr>
      <w:rFonts w:ascii="Arial" w:hAnsi="Arial"/>
      <w:sz w:val="24"/>
    </w:rPr>
  </w:style>
  <w:style w:styleId="Tekstrezerviranogmjesta" w:type="character">
    <w:name w:val="Placeholder Text"/>
    <w:basedOn w:val="Zadanifontodlomka"/>
    <w:uiPriority w:val="99"/>
    <w:semiHidden/>
    <w:rsid w:val="003F2CCB"/>
    <w:rPr>
      <w:color w:val="808080"/>
      <w:bdr w:color="auto" w:space="0" w:sz="0" w:val="none"/>
      <w:shd w:color="auto" w:fill="auto" w:val="clear"/>
    </w:rPr>
  </w:style>
  <w:style w:customStyle="1" w:styleId="eSPISCCParagraphDefaultFont" w:type="character">
    <w:name w:val="eSPIS_CC_Paragraph Default Font"/>
    <w:basedOn w:val="Zadanifontodlomka"/>
    <w:rsid w:val="003F2CC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3F2CC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F2CC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F2CCB"/>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6530386">
      <w:bodyDiv w:val="true"/>
      <w:marLeft w:val="0"/>
      <w:marRight w:val="0"/>
      <w:marTop w:val="0"/>
      <w:marBottom w:val="0"/>
      <w:divBdr>
        <w:top w:val="none" w:color="auto" w:sz="0" w:space="0"/>
        <w:left w:val="none" w:color="auto" w:sz="0" w:space="0"/>
        <w:bottom w:val="none" w:color="auto" w:sz="0" w:space="0"/>
        <w:right w:val="none" w:color="auto" w:sz="0" w:space="0"/>
      </w:divBdr>
    </w:div>
    <w:div w:id="1979650753">
      <w:bodyDiv w:val="true"/>
      <w:marLeft w:val="0"/>
      <w:marRight w:val="0"/>
      <w:marTop w:val="0"/>
      <w:marBottom w:val="0"/>
      <w:divBdr>
        <w:top w:val="none" w:color="auto" w:sz="0" w:space="0"/>
        <w:left w:val="none" w:color="auto" w:sz="0" w:space="0"/>
        <w:bottom w:val="none" w:color="auto" w:sz="0" w:space="0"/>
        <w:right w:val="none" w:color="auto" w:sz="0" w:space="0"/>
      </w:divBdr>
    </w:div>
    <w:div w:id="199224555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21. listopada 2020.</izvorni_sadrzaj>
    <derivirana_varijabla naziv="DomainObject.StvarniPocetakDatum_1">21. listopada 2020.</derivirana_varijabla>
  </DomainObject.StvarniPocetakDatum>
  <DomainObject.StvarniZavrsetakDatum>
    <izvorni_sadrzaj>21. listopada 2020.</izvorni_sadrzaj>
    <derivirana_varijabla naziv="DomainObject.StvarniZavrsetakDatum_1">21. listopada 2020.</derivirana_varijabla>
  </DomainObject.StvarniZavrsetakDatum>
  <DomainObject.PlaniraniZavrsetakDatum>
    <izvorni_sadrzaj>21. listopada 2020.</izvorni_sadrzaj>
    <derivirana_varijabla naziv="DomainObject.PlaniraniZavrsetakDatum_1">21. listopada 2020.</derivirana_varijabla>
  </DomainObject.PlaniraniZavrsetakDatum>
  <DomainObject.PlaniraniPocetakDatum>
    <izvorni_sadrzaj>21. listopada 2020.</izvorni_sadrzaj>
    <derivirana_varijabla naziv="DomainObject.PlaniraniPocetakDatum_1">21. listopada 2020.</derivirana_varijabla>
  </DomainObject.PlaniraniPocetakDatum>
  <DomainObject.StvarniPocetakVrijeme>
    <izvorni_sadrzaj>08:30</izvorni_sadrzaj>
    <derivirana_varijabla naziv="DomainObject.StvarniPocetakVrijeme_1">08:30</derivirana_varijabla>
  </DomainObject.StvarniPocetakVrijeme>
  <DomainObject.StvarniZavrsetakVrijeme>
    <izvorni_sadrzaj>09:45</izvorni_sadrzaj>
    <derivirana_varijabla naziv="DomainObject.StvarniZavrsetakVrijeme_1">09:45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listopada 2020.</izvorni_sadrzaj>
    <derivirana_varijabla naziv="DomainObject.Zapisnik.DatumKreiranja_1">21. listopada 2020.</derivirana_varijabla>
  </DomainObject.Zapisnik.DatumKreiranja>
  <DomainObject.Zapisnik.ImovinskaKorist>
    <izvorni_sadrzaj/>
    <derivirana_varijabla naziv="DomainObject.Zapisnik.ImovinskaKorist_1"/>
  </DomainObject.Zapisnik.ImovinskaKorist>
  <DomainObject.Zapisnik.Oznaka>
    <izvorni_sadrzaj>St-2663/2018-97</izvorni_sadrzaj>
    <derivirana_varijabla naziv="DomainObject.Zapisnik.Oznaka_1">St-2663/2018-97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2663</izvorni_sadrzaj>
    <derivirana_varijabla naziv="DomainObject.Predmet.Broj_1">2663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2018.</izvorni_sadrzaj>
    <derivirana_varijabla naziv="DomainObject.Predmet.DatumOsnivanja_1">17.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St-2663/2018</izvorni_sadrzaj>
    <derivirana_varijabla naziv="DomainObject.Predmet.OznakaBroj_1">St-2663/2018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MEBU d.o.o.</izvorni_sadrzaj>
    <derivirana_varijabla naziv="DomainObject.Predmet.ProtustrankaFormated_1">  MEBU d.o.o.</derivirana_varijabla>
  </DomainObject.Predmet.ProtustrankaFormated>
  <DomainObject.Predmet.ProtustrankaFormatedOIB>
    <izvorni_sadrzaj>  MEBU d.o.o., OIB 06939724713</izvorni_sadrzaj>
    <derivirana_varijabla naziv="DomainObject.Predmet.ProtustrankaFormatedOIB_1">  MEBU d.o.o., OIB 06939724713</derivirana_varijabla>
  </DomainObject.Predmet.ProtustrankaFormatedOIB>
  <DomainObject.Predmet.ProtustrankaFormatedWithAdress>
    <izvorni_sadrzaj> MEBU d.o.o., Josipa Završnika 7, 51000 Rijeka</izvorni_sadrzaj>
    <derivirana_varijabla naziv="DomainObject.Predmet.ProtustrankaFormatedWithAdress_1"> MEBU d.o.o., Josipa Završnika 7, 51000 Rijeka</derivirana_varijabla>
  </DomainObject.Predmet.ProtustrankaFormatedWithAdress>
  <DomainObject.Predmet.ProtustrankaFormatedWithAdressOIB>
    <izvorni_sadrzaj> MEBU d.o.o., OIB 06939724713, Josipa Završnika 7, 51000 Rijeka</izvorni_sadrzaj>
    <derivirana_varijabla naziv="DomainObject.Predmet.ProtustrankaFormatedWithAdressOIB_1"> MEBU d.o.o., OIB 06939724713, Josipa Završnika 7, 51000 Rijeka</derivirana_varijabla>
  </DomainObject.Predmet.ProtustrankaFormatedWithAdressOIB>
  <DomainObject.Predmet.ProtustrankaWithAdress>
    <izvorni_sadrzaj>MEBU d.o.o. Josipa Završnika 7, 51000 Rijeka</izvorni_sadrzaj>
    <derivirana_varijabla naziv="DomainObject.Predmet.ProtustrankaWithAdress_1">MEBU d.o.o. Josipa Završnika 7, 51000 Rijeka</derivirana_varijabla>
  </DomainObject.Predmet.ProtustrankaWithAdress>
  <DomainObject.Predmet.ProtustrankaWithAdressOIB>
    <izvorni_sadrzaj>MEBU d.o.o., OIB 06939724713, Josipa Završnika 7, 51000 Rijeka</izvorni_sadrzaj>
    <derivirana_varijabla naziv="DomainObject.Predmet.ProtustrankaWithAdressOIB_1">MEBU d.o.o., OIB 06939724713, Josipa Završnika 7, 51000 Rijeka</derivirana_varijabla>
  </DomainObject.Predmet.ProtustrankaWithAdressOIB>
  <DomainObject.Predmet.ProtustrankaNazivFormated>
    <izvorni_sadrzaj>MEBU d.o.o.</izvorni_sadrzaj>
    <derivirana_varijabla naziv="DomainObject.Predmet.ProtustrankaNazivFormated_1">MEBU d.o.o.</derivirana_varijabla>
  </DomainObject.Predmet.ProtustrankaNazivFormated>
  <DomainObject.Predmet.ProtustrankaNazivFormatedOIB>
    <izvorni_sadrzaj>MEBU d.o.o., OIB 06939724713</izvorni_sadrzaj>
    <derivirana_varijabla naziv="DomainObject.Predmet.ProtustrankaNazivFormatedOIB_1">MEBU d.o.o., OIB 06939724713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Svetlana Lončar; HRVATSKA BANKA ZA OBNOVU I RAZVITAK; OTEZA  s.r.o.</izvorni_sadrzaj>
    <derivirana_varijabla naziv="DomainObject.Predmet.StrankaFormated_1">  Svetlana Lončar; HRVATSKA BANKA ZA OBNOVU I RAZVITAK; OTEZA  s.r.o.</derivirana_varijabla>
  </DomainObject.Predmet.StrankaFormated>
  <DomainObject.Predmet.StrankaFormatedOIB>
    <izvorni_sadrzaj>  Svetlana Lončar, OIB 61996683203; HRVATSKA BANKA ZA OBNOVU I RAZVITAK, OIB 26702280390; OTEZA  s.r.o., OIB 00000000001</izvorni_sadrzaj>
    <derivirana_varijabla naziv="DomainObject.Predmet.StrankaFormatedOIB_1">  Svetlana Lončar, OIB 61996683203; HRVATSKA BANKA ZA OBNOVU I RAZVITAK, OIB 26702280390; OTEZA  s.r.o., OIB 00000000001</derivirana_varijabla>
  </DomainObject.Predmet.StrankaFormatedOIB>
  <DomainObject.Predmet.StrankaFormatedWithAdress>
    <izvorni_sadrzaj> Svetlana Lončar, Bulevar oslobođenja 25, 51000 Rijeka; HRVATSKA BANKA ZA OBNOVU I RAZVITAK, Strossmayerov trg 9, 10000 Zagreb; OTEZA  s.r.o., Robotnička 14, 9856 036 01 Martin</izvorni_sadrzaj>
    <derivirana_varijabla naziv="DomainObject.Predmet.StrankaFormatedWithAdress_1"> Svetlana Lončar, Bulevar oslobođenja 25, 51000 Rijeka; HRVATSKA BANKA ZA OBNOVU I RAZVITAK, Strossmayerov trg 9, 10000 Zagreb; OTEZA  s.r.o., Robotnička 14, 9856 036 01 Martin</derivirana_varijabla>
  </DomainObject.Predmet.StrankaFormatedWithAdress>
  <DomainObject.Predmet.StrankaFormatedWithAdressOIB>
    <izvorni_sadrzaj> Svetlana Lončar, OIB 61996683203, Bulevar oslobođenja 25, 51000 Rijeka; HRVATSKA BANKA ZA OBNOVU I RAZVITAK, OIB 26702280390, Strossmayerov trg 9, 10000 Zagreb; OTEZA  s.r.o., OIB 00000000001, Robotnička 14, 9856 036 01 Martin</izvorni_sadrzaj>
    <derivirana_varijabla naziv="DomainObject.Predmet.StrankaFormatedWithAdressOIB_1"> Svetlana Lončar, OIB 61996683203, Bulevar oslobođenja 25, 51000 Rijeka; HRVATSKA BANKA ZA OBNOVU I RAZVITAK, OIB 26702280390, Strossmayerov trg 9, 10000 Zagreb; OTEZA  s.r.o., OIB 00000000001, Robotnička 14, 9856 036 01 Martin</derivirana_varijabla>
  </DomainObject.Predmet.StrankaFormatedWithAdressOIB>
  <DomainObject.Predmet.StrankaWithAdress>
    <izvorni_sadrzaj>Svetlana Lončar Bulevar oslobođenja 25,51000 Rijeka,HRVATSKA BANKA ZA OBNOVU I RAZVITAK Strossmayerov trg 9,10000 Zagreb,OTEZA  s.r.o. Robotnička 14,9856 036 01 Martin</izvorni_sadrzaj>
    <derivirana_varijabla naziv="DomainObject.Predmet.StrankaWithAdress_1">Svetlana Lončar Bulevar oslobođenja 25,51000 Rijeka,HRVATSKA BANKA ZA OBNOVU I RAZVITAK Strossmayerov trg 9,10000 Zagreb,OTEZA  s.r.o. Robotnička 14,9856 036 01 Martin</derivirana_varijabla>
  </DomainObject.Predmet.StrankaWithAdress>
  <DomainObject.Predmet.StrankaWithAdressOIB>
    <izvorni_sadrzaj>Svetlana Lončar, OIB 61996683203, Bulevar oslobođenja 25,51000 Rijeka,HRVATSKA BANKA ZA OBNOVU I RAZVITAK, OIB 26702280390, Strossmayerov trg 9,10000 Zagreb,OTEZA  s.r.o., OIB 00000000001, Robotnička 14,9856 036 01 Martin</izvorni_sadrzaj>
    <derivirana_varijabla naziv="DomainObject.Predmet.StrankaWithAdressOIB_1">Svetlana Lončar, OIB 61996683203, Bulevar oslobođenja 25,51000 Rijeka,HRVATSKA BANKA ZA OBNOVU I RAZVITAK, OIB 26702280390, Strossmayerov trg 9,10000 Zagreb,OTEZA  s.r.o., OIB 00000000001, Robotnička 14,9856 036 01 Martin</derivirana_varijabla>
  </DomainObject.Predmet.StrankaWithAdressOIB>
  <DomainObject.Predmet.StrankaNazivFormated>
    <izvorni_sadrzaj>Svetlana Lončar,HRVATSKA BANKA ZA OBNOVU I RAZVITAK,OTEZA  s.r.o.</izvorni_sadrzaj>
    <derivirana_varijabla naziv="DomainObject.Predmet.StrankaNazivFormated_1">Svetlana Lončar,HRVATSKA BANKA ZA OBNOVU I RAZVITAK,OTEZA  s.r.o.</derivirana_varijabla>
  </DomainObject.Predmet.StrankaNazivFormated>
  <DomainObject.Predmet.StrankaNazivFormatedOIB>
    <izvorni_sadrzaj>Svetlana Lončar, OIB 61996683203,HRVATSKA BANKA ZA OBNOVU I RAZVITAK, OIB 26702280390,OTEZA  s.r.o., OIB 00000000001</izvorni_sadrzaj>
    <derivirana_varijabla naziv="DomainObject.Predmet.StrankaNazivFormatedOIB_1">Svetlana Lončar, OIB 61996683203,HRVATSKA BANKA ZA OBNOVU I RAZVITAK, OIB 26702280390,OTEZA  s.r.o., OIB 00000000001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Svetlana Lončar</item>
      <item>HRVATSKA BANKA ZA OBNOVU I RAZVITAK</item>
      <item>OTEZA  s.r.o.</item>
    </izvorni_sadrzaj>
    <derivirana_varijabla naziv="DomainObject.Predmet.StrankaListFormated_1">
      <item>Svetlana Lončar</item>
      <item>HRVATSKA BANKA ZA OBNOVU I RAZVITAK</item>
      <item>OTEZA  s.r.o.</item>
    </derivirana_varijabla>
  </DomainObject.Predmet.StrankaListFormated>
  <DomainObject.Predmet.StrankaListFormatedOIB>
    <izvorni_sadrzaj>
      <item>Svetlana Lončar, OIB 61996683203</item>
      <item>HRVATSKA BANKA ZA OBNOVU I RAZVITAK, OIB 26702280390</item>
      <item>OTEZA  s.r.o., OIB 00000000001</item>
    </izvorni_sadrzaj>
    <derivirana_varijabla naziv="DomainObject.Predmet.StrankaListFormatedOIB_1">
      <item>Svetlana Lončar, OIB 61996683203</item>
      <item>HRVATSKA BANKA ZA OBNOVU I RAZVITAK, OIB 26702280390</item>
      <item>OTEZA  s.r.o., OIB 00000000001</item>
    </derivirana_varijabla>
  </DomainObject.Predmet.StrankaListFormatedOIB>
  <DomainObject.Predmet.StrankaListFormatedWithAdress>
    <izvorni_sadrzaj>
      <item>Svetlana Lončar, Bulevar oslobođenja 25, 51000 Rijeka</item>
      <item>HRVATSKA BANKA ZA OBNOVU I RAZVITAK, Strossmayerov trg 9, 10000 Zagreb</item>
      <item>OTEZA  s.r.o., Robotnička 14, 9856 036 01 Martin</item>
    </izvorni_sadrzaj>
    <derivirana_varijabla naziv="DomainObject.Predmet.StrankaListFormatedWithAdress_1">
      <item>Svetlana Lončar, Bulevar oslobođenja 25, 51000 Rijeka</item>
      <item>HRVATSKA BANKA ZA OBNOVU I RAZVITAK, Strossmayerov trg 9, 10000 Zagreb</item>
      <item>OTEZA  s.r.o., Robotnička 14, 9856 036 01 Martin</item>
    </derivirana_varijabla>
  </DomainObject.Predmet.StrankaListFormatedWithAdress>
  <DomainObject.Predmet.StrankaListFormatedWithAdressOIB>
    <izvorni_sadrzaj>
      <item>Svetlana Lončar, OIB 61996683203, Bulevar oslobođenja 25, 51000 Rijeka</item>
      <item>HRVATSKA BANKA ZA OBNOVU I RAZVITAK, OIB 26702280390, Strossmayerov trg 9, 10000 Zagreb</item>
      <item>OTEZA  s.r.o., OIB 00000000001, Robotnička 14, 9856 036 01 Martin</item>
    </izvorni_sadrzaj>
    <derivirana_varijabla naziv="DomainObject.Predmet.StrankaListFormatedWithAdressOIB_1">
      <item>Svetlana Lončar, OIB 61996683203, Bulevar oslobođenja 25, 51000 Rijeka</item>
      <item>HRVATSKA BANKA ZA OBNOVU I RAZVITAK, OIB 26702280390, Strossmayerov trg 9, 10000 Zagreb</item>
      <item>OTEZA  s.r.o., OIB 00000000001, Robotnička 14, 9856 036 01 Martin</item>
    </derivirana_varijabla>
  </DomainObject.Predmet.StrankaListFormatedWithAdressOIB>
  <DomainObject.Predmet.StrankaListNazivFormated>
    <izvorni_sadrzaj>
      <item>Svetlana Lončar</item>
      <item>HRVATSKA BANKA ZA OBNOVU I RAZVITAK</item>
      <item>OTEZA  s.r.o.</item>
    </izvorni_sadrzaj>
    <derivirana_varijabla naziv="DomainObject.Predmet.StrankaListNazivFormated_1">
      <item>Svetlana Lončar</item>
      <item>HRVATSKA BANKA ZA OBNOVU I RAZVITAK</item>
      <item>OTEZA  s.r.o.</item>
    </derivirana_varijabla>
  </DomainObject.Predmet.StrankaListNazivFormated>
  <DomainObject.Predmet.StrankaListNazivFormatedOIB>
    <izvorni_sadrzaj>
      <item>Svetlana Lončar, OIB 61996683203</item>
      <item>HRVATSKA BANKA ZA OBNOVU I RAZVITAK, OIB 26702280390</item>
      <item>OTEZA  s.r.o., OIB 00000000001</item>
    </izvorni_sadrzaj>
    <derivirana_varijabla naziv="DomainObject.Predmet.StrankaListNazivFormatedOIB_1">
      <item>Svetlana Lončar, OIB 61996683203</item>
      <item>HRVATSKA BANKA ZA OBNOVU I RAZVITAK, OIB 26702280390</item>
      <item>OTEZA  s.r.o., OIB 00000000001</item>
    </derivirana_varijabla>
  </DomainObject.Predmet.StrankaListNazivFormatedOIB>
  <DomainObject.Predmet.ProtuStrankaListFormated>
    <izvorni_sadrzaj>
      <item>MEBU d.o.o.</item>
    </izvorni_sadrzaj>
    <derivirana_varijabla naziv="DomainObject.Predmet.ProtuStrankaListFormated_1">
      <item>MEBU d.o.o.</item>
    </derivirana_varijabla>
  </DomainObject.Predmet.ProtuStrankaListFormated>
  <DomainObject.Predmet.ProtuStrankaListFormatedOIB>
    <izvorni_sadrzaj>
      <item>MEBU d.o.o., OIB 06939724713</item>
    </izvorni_sadrzaj>
    <derivirana_varijabla naziv="DomainObject.Predmet.ProtuStrankaListFormatedOIB_1">
      <item>MEBU d.o.o., OIB 06939724713</item>
    </derivirana_varijabla>
  </DomainObject.Predmet.ProtuStrankaListFormatedOIB>
  <DomainObject.Predmet.ProtuStrankaListFormatedWithAdress>
    <izvorni_sadrzaj>
      <item>MEBU d.o.o., Josipa Završnika 7, 51000 Rijeka</item>
    </izvorni_sadrzaj>
    <derivirana_varijabla naziv="DomainObject.Predmet.ProtuStrankaListFormatedWithAdress_1">
      <item>MEBU d.o.o., Josipa Završnika 7, 51000 Rijeka</item>
    </derivirana_varijabla>
  </DomainObject.Predmet.ProtuStrankaListFormatedWithAdress>
  <DomainObject.Predmet.ProtuStrankaListFormatedWithAdressOIB>
    <izvorni_sadrzaj>
      <item>MEBU d.o.o., OIB 06939724713, Josipa Završnika 7, 51000 Rijeka</item>
    </izvorni_sadrzaj>
    <derivirana_varijabla naziv="DomainObject.Predmet.ProtuStrankaListFormatedWithAdressOIB_1">
      <item>MEBU d.o.o., OIB 06939724713, Josipa Završnika 7, 51000 Rijeka</item>
    </derivirana_varijabla>
  </DomainObject.Predmet.ProtuStrankaListFormatedWithAdressOIB>
  <DomainObject.Predmet.ProtuStrankaListNazivFormated>
    <izvorni_sadrzaj>
      <item>MEBU d.o.o.</item>
    </izvorni_sadrzaj>
    <derivirana_varijabla naziv="DomainObject.Predmet.ProtuStrankaListNazivFormated_1">
      <item>MEBU d.o.o.</item>
    </derivirana_varijabla>
  </DomainObject.Predmet.ProtuStrankaListNazivFormated>
  <DomainObject.Predmet.ProtuStrankaListNazivFormatedOIB>
    <izvorni_sadrzaj>
      <item>MEBU d.o.o., OIB 06939724713</item>
    </izvorni_sadrzaj>
    <derivirana_varijabla naziv="DomainObject.Predmet.ProtuStrankaListNazivFormatedOIB_1">
      <item>MEBU d.o.o., OIB 06939724713</item>
    </derivirana_varijabla>
  </DomainObject.Predmet.ProtuStrankaListNazivFormatedOIB>
  <DomainObject.Predmet.OstaliListFormated>
    <izvorni_sadrzaj>
      <item>Nela Šuša</item>
      <item>Odvjetničko društvo Bošković i partneri</item>
      <item>ZAGREBAČKA BANKA DIONIČKO DRUŠTVO</item>
      <item>VENETO BANKA dioničko društvo</item>
      <item>ADRIA OIL d. o. o.</item>
      <item>VUKIĆ, JELUŠIĆ, ŠULINA, STANKOVIĆ, JURCAN &amp; JABUKA odvjetničko društvo s ograničenom odgovornošću</item>
    </izvorni_sadrzaj>
    <derivirana_varijabla naziv="DomainObject.Predmet.OstaliListFormated_1">
      <item>Nela Šuša</item>
      <item>Odvjetničko društvo Bošković i partneri</item>
      <item>ZAGREBAČKA BANKA DIONIČKO DRUŠTVO</item>
      <item>VENETO BANKA dioničko društvo</item>
      <item>ADRIA OIL d. o. o.</item>
      <item>VUKIĆ, JELUŠIĆ, ŠULINA, STANKOVIĆ, JURCAN &amp; JABUKA odvjetničko društvo s ograničenom odgovornošću</item>
    </derivirana_varijabla>
  </DomainObject.Predmet.OstaliListFormated>
  <DomainObject.Predmet.OstaliListFormatedOIB>
    <izvorni_sadrzaj>
      <item>Nela Šuša, OIB 17342192888</item>
      <item>Odvjetničko društvo Bošković i partneri</item>
      <item>ZAGREBAČKA BANKA DIONIČKO DRUŠTVO, OIB 92963223473</item>
      <item>VENETO BANKA dioničko društvo, OIB 81712716992</item>
      <item>ADRIA OIL d. o. o., OIB 03004159051</item>
      <item>VUKIĆ, JELUŠIĆ, ŠULINA, STANKOVIĆ, JURCAN &amp; JABUKA odvjetničko društvo s ograničenom odgovornošću, OIB 01394705384</item>
    </izvorni_sadrzaj>
    <derivirana_varijabla naziv="DomainObject.Predmet.OstaliListFormatedOIB_1">
      <item>Nela Šuša, OIB 17342192888</item>
      <item>Odvjetničko društvo Bošković i partneri</item>
      <item>ZAGREBAČKA BANKA DIONIČKO DRUŠTVO, OIB 92963223473</item>
      <item>VENETO BANKA dioničko društvo, OIB 81712716992</item>
      <item>ADRIA OIL d. o. o., OIB 03004159051</item>
      <item>VUKIĆ, JELUŠIĆ, ŠULINA, STANKOVIĆ, JURCAN &amp; JABUKA odvjetničko društvo s ograničenom odgovornošću, OIB 01394705384</item>
    </derivirana_varijabla>
  </DomainObject.Predmet.OstaliListFormatedOIB>
  <DomainObject.Predmet.OstaliListFormatedWithAdress>
    <izvorni_sadrzaj>
      <item>Nela Šuša, Korzo 32/III, 51000 Rijeka</item>
      <item>Odvjetničko društvo Bošković i partneri, Frana Supila 13, 51000 Rijeka</item>
      <item>ZAGREBAČKA BANKA DIONIČKO DRUŠTVO, Trg bana Josipa Jelačića 10, 10000 Zagreb</item>
      <item>VENETO BANKA dioničko društvo, Draškovićeva 58, 10000 Zagreb</item>
      <item>ADRIA OIL d. o. o., Spinčići 38, 51215 Kastav</item>
      <item>VUKIĆ, JELUŠIĆ, ŠULINA, STANKOVIĆ, JURCAN &amp; JABUKA odvjetničko društvo s ograničenom odgovornošću, Nikole Tesle 9, 51000 Rijeka</item>
    </izvorni_sadrzaj>
    <derivirana_varijabla naziv="DomainObject.Predmet.OstaliListFormatedWithAdress_1">
      <item>Nela Šuša, Korzo 32/III, 51000 Rijeka</item>
      <item>Odvjetničko društvo Bošković i partneri, Frana Supila 13, 51000 Rijeka</item>
      <item>ZAGREBAČKA BANKA DIONIČKO DRUŠTVO, Trg bana Josipa Jelačića 10, 10000 Zagreb</item>
      <item>VENETO BANKA dioničko društvo, Draškovićeva 58, 10000 Zagreb</item>
      <item>ADRIA OIL d. o. o., Spinčići 38, 51215 Kastav</item>
      <item>VUKIĆ, JELUŠIĆ, ŠULINA, STANKOVIĆ, JURCAN &amp; JABUKA odvjetničko društvo s ograničenom odgovornošću, Nikole Tesle 9, 51000 Rijeka</item>
    </derivirana_varijabla>
  </DomainObject.Predmet.OstaliListFormatedWithAdress>
  <DomainObject.Predmet.OstaliListFormatedWithAdressOIB>
    <izvorni_sadrzaj>
      <item>Nela Šuša, OIB 17342192888, Korzo 32/III, 51000 Rijeka</item>
      <item>Odvjetničko društvo Bošković i partneri, Frana Supila 13, 51000 Rijeka</item>
      <item>ZAGREBAČKA BANKA DIONIČKO DRUŠTVO, OIB 92963223473, Trg bana Josipa Jelačića 10, 10000 Zagreb</item>
      <item>VENETO BANKA dioničko društvo, OIB 81712716992, Draškovićeva 58, 10000 Zagreb</item>
      <item>ADRIA OIL d. o. o., OIB 03004159051, Spinčići 38, 51215 Kastav</item>
      <item>VUKIĆ, JELUŠIĆ, ŠULINA, STANKOVIĆ, JURCAN &amp; JABUKA odvjetničko društvo s ograničenom odgovornošću, OIB 01394705384, Nikole Tesle 9, 51000 Rijeka</item>
    </izvorni_sadrzaj>
    <derivirana_varijabla naziv="DomainObject.Predmet.OstaliListFormatedWithAdressOIB_1">
      <item>Nela Šuša, OIB 17342192888, Korzo 32/III, 51000 Rijeka</item>
      <item>Odvjetničko društvo Bošković i partneri, Frana Supila 13, 51000 Rijeka</item>
      <item>ZAGREBAČKA BANKA DIONIČKO DRUŠTVO, OIB 92963223473, Trg bana Josipa Jelačića 10, 10000 Zagreb</item>
      <item>VENETO BANKA dioničko društvo, OIB 81712716992, Draškovićeva 58, 10000 Zagreb</item>
      <item>ADRIA OIL d. o. o., OIB 03004159051, Spinčići 38, 51215 Kastav</item>
      <item>VUKIĆ, JELUŠIĆ, ŠULINA, STANKOVIĆ, JURCAN &amp; JABUKA odvjetničko društvo s ograničenom odgovornošću, OIB 01394705384, Nikole Tesle 9, 51000 Rijeka</item>
    </derivirana_varijabla>
  </DomainObject.Predmet.OstaliListFormatedWithAdressOIB>
  <DomainObject.Predmet.OstaliListNazivFormated>
    <izvorni_sadrzaj>
      <item>Nela Šuša</item>
      <item>Odvjetničko društvo Bošković i partneri</item>
      <item>ZAGREBAČKA BANKA DIONIČKO DRUŠTVO</item>
      <item>VENETO BANKA dioničko društvo</item>
      <item>ADRIA OIL d. o. o.</item>
      <item>VUKIĆ, JELUŠIĆ, ŠULINA, STANKOVIĆ, JURCAN &amp; JABUKA odvjetničko društvo s ograničenom odgovornošću</item>
    </izvorni_sadrzaj>
    <derivirana_varijabla naziv="DomainObject.Predmet.OstaliListNazivFormated_1">
      <item>Nela Šuša</item>
      <item>Odvjetničko društvo Bošković i partneri</item>
      <item>ZAGREBAČKA BANKA DIONIČKO DRUŠTVO</item>
      <item>VENETO BANKA dioničko društvo</item>
      <item>ADRIA OIL d. o. o.</item>
      <item>VUKIĆ, JELUŠIĆ, ŠULINA, STANKOVIĆ, JURCAN &amp; JABUKA odvjetničko društvo s ograničenom odgovornošću</item>
    </derivirana_varijabla>
  </DomainObject.Predmet.OstaliListNazivFormated>
  <DomainObject.Predmet.OstaliListNazivFormatedOIB>
    <izvorni_sadrzaj>
      <item>Nela Šuša, OIB 17342192888</item>
      <item>Odvjetničko društvo Bošković i partneri</item>
      <item>ZAGREBAČKA BANKA DIONIČKO DRUŠTVO, OIB 92963223473</item>
      <item>VENETO BANKA dioničko društvo, OIB 81712716992</item>
      <item>ADRIA OIL d. o. o., OIB 03004159051</item>
      <item>VUKIĆ, JELUŠIĆ, ŠULINA, STANKOVIĆ, JURCAN &amp; JABUKA odvjetničko društvo s ograničenom odgovornošću, OIB 01394705384</item>
    </izvorni_sadrzaj>
    <derivirana_varijabla naziv="DomainObject.Predmet.OstaliListNazivFormatedOIB_1">
      <item>Nela Šuša, OIB 17342192888</item>
      <item>Odvjetničko društvo Bošković i partneri</item>
      <item>ZAGREBAČKA BANKA DIONIČKO DRUŠTVO, OIB 92963223473</item>
      <item>VENETO BANKA dioničko društvo, OIB 81712716992</item>
      <item>ADRIA OIL d. o. o., OIB 03004159051</item>
      <item>VUKIĆ, JELUŠIĆ, ŠULINA, STANKOVIĆ, JURCAN &amp; JABUKA odvjetničko društvo s ograničenom odgovornošću, OIB 01394705384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21. listopada 2020.</izvorni_sadrzaj>
    <derivirana_varijabla naziv="DomainObject.Datum_1">21. listopada 2020.</derivirana_varijabla>
  </DomainObject.Datum>
  <DomainObject.PoslovniBrojDokumenta>
    <izvorni_sadrzaj>St-2663/2018-97</izvorni_sadrzaj>
    <derivirana_varijabla naziv="DomainObject.PoslovniBrojDokumenta_1">St-2663/2018-97</derivirana_varijabla>
  </DomainObject.PoslovniBrojDokumenta>
  <DomainObject.Predmet.StrankaIDrugi>
    <izvorni_sadrzaj>Svetlana Lončar i dr.</izvorni_sadrzaj>
    <derivirana_varijabla naziv="DomainObject.Predmet.StrankaIDrugi_1">Svetlana Lončar i dr.</derivirana_varijabla>
  </DomainObject.Predmet.StrankaIDrugi>
  <DomainObject.Predmet.ProtustrankaIDrugi>
    <izvorni_sadrzaj>MEBU d.o.o.</izvorni_sadrzaj>
    <derivirana_varijabla naziv="DomainObject.Predmet.ProtustrankaIDrugi_1">MEBU d.o.o.</derivirana_varijabla>
  </DomainObject.Predmet.ProtustrankaIDrugi>
  <DomainObject.Predmet.StrankaIDrugiAdressOIB>
    <izvorni_sadrzaj>Svetlana Lončar, OIB 61996683203, Bulevar oslobođenja 25, 51000 Rijeka i dr.</izvorni_sadrzaj>
    <derivirana_varijabla naziv="DomainObject.Predmet.StrankaIDrugiAdressOIB_1">Svetlana Lončar, OIB 61996683203, Bulevar oslobođenja 25, 51000 Rijeka i dr.</derivirana_varijabla>
  </DomainObject.Predmet.StrankaIDrugiAdressOIB>
  <DomainObject.Predmet.ProtustrankaIDrugiAdressOIB>
    <izvorni_sadrzaj>MEBU d.o.o., OIB 06939724713, Josipa Završnika 7, 51000 Rijeka</izvorni_sadrzaj>
    <derivirana_varijabla naziv="DomainObject.Predmet.ProtustrankaIDrugiAdressOIB_1">MEBU d.o.o., OIB 06939724713, Josipa Završnika 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MEBU d.o.o.</item>
      <item>Nela Šuša</item>
      <item>Svetlana Lončar</item>
      <item>HRVATSKA BANKA ZA OBNOVU I RAZVITAK</item>
      <item>OTEZA  s.r.o.</item>
      <item>Odvjetničko društvo Bošković i partneri</item>
      <item>ZAGREBAČKA BANKA DIONIČKO DRUŠTVO</item>
      <item>VENETO BANKA dioničko društvo</item>
      <item>ADRIA OIL d. o. o.</item>
      <item>VUKIĆ, JELUŠIĆ, ŠULINA, STANKOVIĆ, JURCAN &amp; JABUKA odvjetničko društvo s ograničenom odgovornošću</item>
    </izvorni_sadrzaj>
    <derivirana_varijabla naziv="DomainObject.Predmet.SudioniciListNaziv_1">
      <item>MEBU d.o.o.</item>
      <item>Nela Šuša</item>
      <item>Svetlana Lončar</item>
      <item>HRVATSKA BANKA ZA OBNOVU I RAZVITAK</item>
      <item>OTEZA  s.r.o.</item>
      <item>Odvjetničko društvo Bošković i partneri</item>
      <item>ZAGREBAČKA BANKA DIONIČKO DRUŠTVO</item>
      <item>VENETO BANKA dioničko društvo</item>
      <item>ADRIA OIL d. o. o.</item>
      <item>VUKIĆ, JELUŠIĆ, ŠULINA, STANKOVIĆ, JURCAN &amp; JABUKA odvjetničko društvo s ograničenom odgovornošću</item>
    </derivirana_varijabla>
  </DomainObject.Predmet.SudioniciListNaziv>
  <DomainObject.Predmet.SudioniciListAdressOIB>
    <izvorni_sadrzaj>
      <item>MEBU d.o.o., OIB 06939724713, Josipa Završnika 7,51000 Rijeka</item>
      <item>Nela Šuša, OIB 17342192888, Korzo 32/III,51000 Rijeka</item>
      <item>Svetlana Lončar, OIB 61996683203, Bulevar oslobođenja 25,51000 Rijeka</item>
      <item>HRVATSKA BANKA ZA OBNOVU I RAZVITAK, OIB 26702280390, Strossmayerov trg 9,10000 Zagreb</item>
      <item>OTEZA  s.r.o., OIB 00000000001, Robotnička 14,9856 036 01 Martin</item>
      <item>Odvjetničko društvo Bošković i partneri, Frana Supila 13,51000 Rijeka</item>
      <item>ZAGREBAČKA BANKA DIONIČKO DRUŠTVO, OIB 92963223473, Trg bana Josipa Jelačića 10,10000 Zagreb</item>
      <item>VENETO BANKA dioničko društvo, OIB 81712716992, Draškovićeva 58,10000 Zagreb</item>
      <item>ADRIA OIL d. o. o., OIB 03004159051, Spinčići 38,51215 Kastav</item>
      <item>VUKIĆ, JELUŠIĆ, ŠULINA, STANKOVIĆ, JURCAN &amp; JABUKA odvjetničko društvo s ograničenom odgovornošću, OIB 01394705384, Nikole Tesle 9,51000 Rijeka</item>
    </izvorni_sadrzaj>
    <derivirana_varijabla naziv="DomainObject.Predmet.SudioniciListAdressOIB_1">
      <item>MEBU d.o.o., OIB 06939724713, Josipa Završnika 7,51000 Rijeka</item>
      <item>Nela Šuša, OIB 17342192888, Korzo 32/III,51000 Rijeka</item>
      <item>Svetlana Lončar, OIB 61996683203, Bulevar oslobođenja 25,51000 Rijeka</item>
      <item>HRVATSKA BANKA ZA OBNOVU I RAZVITAK, OIB 26702280390, Strossmayerov trg 9,10000 Zagreb</item>
      <item>OTEZA  s.r.o., OIB 00000000001, Robotnička 14,9856 036 01 Martin</item>
      <item>Odvjetničko društvo Bošković i partneri, Frana Supila 13,51000 Rijeka</item>
      <item>ZAGREBAČKA BANKA DIONIČKO DRUŠTVO, OIB 92963223473, Trg bana Josipa Jelačića 10,10000 Zagreb</item>
      <item>VENETO BANKA dioničko društvo, OIB 81712716992, Draškovićeva 58,10000 Zagreb</item>
      <item>ADRIA OIL d. o. o., OIB 03004159051, Spinčići 38,51215 Kastav</item>
      <item>VUKIĆ, JELUŠIĆ, ŠULINA, STANKOVIĆ, JURCAN &amp; JABUKA odvjetničko društvo s ograničenom odgovornošću, OIB 01394705384, Nikole Tesle 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06939724713</item>
      <item>, OIB 17342192888</item>
      <item>, OIB 61996683203</item>
      <item>, OIB 26702280390</item>
      <item>, OIB 00000000001</item>
      <item>, OIB null</item>
      <item>, OIB 92963223473</item>
      <item>, OIB 81712716992</item>
      <item>, OIB 03004159051</item>
      <item>, OIB 01394705384</item>
    </izvorni_sadrzaj>
    <derivirana_varijabla naziv="DomainObject.Predmet.SudioniciListNazivOIB_1">
      <item>, OIB 06939724713</item>
      <item>, OIB 17342192888</item>
      <item>, OIB 61996683203</item>
      <item>, OIB 26702280390</item>
      <item>, OIB 00000000001</item>
      <item>, OIB null</item>
      <item>, OIB 92963223473</item>
      <item>, OIB 81712716992</item>
      <item>, OIB 03004159051</item>
      <item>, OIB 01394705384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Ivančić, OIB 21146522885, Ivana pl. Zajca 17 Čakovec</item>
    </izvorni_sadrzaj>
    <derivirana_varijabla naziv="DomainObject.Predmet.StecajniUpraviteljiListAddressOIB_1">
      <item>Davor Ivančić, OIB 21146522885, Ivana pl. Zajca 17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travnja 2018.</izvorni_sadrzaj>
    <derivirana_varijabla naziv="DomainObject.Predmet.DatumPocetkaProcesa_1">5. travnja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zvorni_sadrzaj>
    <derivirana_varijabla naziv="DomainObject.PolicijskeUpraveList_1">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derivirana_varijabla>
  </DomainObject.PolicijskeUpraveList>
  <DomainObject.PolicijskePostajeList>
    <izvorni_sadrzaj>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zvorni_sadrzaj>
    <derivirana_varijabla naziv="DomainObject.PolicijskePostajeList_1">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derivirana_varijabla>
  </DomainObject.PolicijskePostaje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7ED84F-366F-41E6-92CF-F7BDCF95C412}">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7</properties:Pages>
  <properties:Words>2108</properties:Words>
  <properties:Characters>11520</properties:Characters>
  <properties:Lines>286</properties:Lines>
  <properties:Paragraphs>91</properties:Paragraphs>
  <properties:TotalTime>106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58 St- 148/10</vt:lpstr>
    </vt:vector>
  </properties:TitlesOfParts>
  <properties:LinksUpToDate>false</properties:LinksUpToDate>
  <properties:CharactersWithSpaces>13661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2020-10-19T07:28:00Z</dcterms:created>
  <dc:creator>nmarkovic</dc:creator>
  <cp:lastModifiedBy>Nikolina Krunić</cp:lastModifiedBy>
  <cp:lastPrinted>2020-10-21T07:44:00Z</cp:lastPrinted>
  <dcterms:modified xmlns:xsi="http://www.w3.org/2001/XMLSchema-instance" xsi:type="dcterms:W3CDTF">2020-10-21T11:23:00Z</dcterms:modified>
  <cp:revision>20</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St-2663/2018-97 / Zapisnik - Skupština vjerovnika (20. zapisnik skupština st-2663-18.docx)</vt:lpwstr>
  </prop:property>
  <prop:property fmtid="{D5CDD505-2E9C-101B-9397-08002B2CF9AE}" pid="4" name="CC_coloring">
    <vt:bool>false</vt:bool>
  </prop:property>
  <prop:property fmtid="{D5CDD505-2E9C-101B-9397-08002B2CF9AE}" pid="5" name="BrojStranica">
    <vt:i4>7</vt:i4>
  </prop:property>
</prop:Properties>
</file>